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8655" w14:textId="77777777" w:rsidR="00D76382" w:rsidRPr="00D76382" w:rsidRDefault="00D76382" w:rsidP="00EE4C92">
      <w:pPr>
        <w:shd w:val="clear" w:color="auto" w:fill="FFFFFF"/>
        <w:spacing w:after="0" w:line="240" w:lineRule="auto"/>
        <w:ind w:firstLine="708"/>
        <w:jc w:val="right"/>
        <w:textAlignment w:val="baseline"/>
        <w:rPr>
          <w:rFonts w:ascii="ProbaPro" w:eastAsia="Times New Roman" w:hAnsi="ProbaPro" w:cs="Times New Roman"/>
          <w:color w:val="000000"/>
          <w:sz w:val="27"/>
          <w:szCs w:val="27"/>
          <w:lang w:val="uk-UA"/>
        </w:rPr>
      </w:pPr>
      <w:r w:rsidRPr="00D76382">
        <w:rPr>
          <w:rFonts w:ascii="ProbaPro" w:eastAsia="Times New Roman" w:hAnsi="ProbaPro" w:cs="Times New Roman"/>
          <w:color w:val="000000"/>
          <w:sz w:val="27"/>
          <w:szCs w:val="27"/>
          <w:lang w:val="uk-UA"/>
        </w:rPr>
        <w:t>Додаток до рішення сесії</w:t>
      </w:r>
    </w:p>
    <w:p w14:paraId="2A2245B2" w14:textId="5AD00A8B" w:rsidR="00D76382" w:rsidRPr="00D76382" w:rsidRDefault="00D76382" w:rsidP="00EE4C92">
      <w:pPr>
        <w:shd w:val="clear" w:color="auto" w:fill="FFFFFF"/>
        <w:spacing w:after="0" w:line="240" w:lineRule="auto"/>
        <w:ind w:firstLine="708"/>
        <w:jc w:val="right"/>
        <w:textAlignment w:val="baseline"/>
        <w:rPr>
          <w:rFonts w:ascii="ProbaPro" w:eastAsia="Times New Roman" w:hAnsi="ProbaPro" w:cs="Times New Roman"/>
          <w:color w:val="000000"/>
          <w:sz w:val="27"/>
          <w:szCs w:val="27"/>
          <w:lang w:val="uk-UA"/>
        </w:rPr>
      </w:pPr>
      <w:r w:rsidRPr="00D76382">
        <w:rPr>
          <w:rFonts w:ascii="ProbaPro" w:eastAsia="Times New Roman" w:hAnsi="ProbaPro" w:cs="Times New Roman"/>
          <w:color w:val="000000"/>
          <w:sz w:val="27"/>
          <w:szCs w:val="27"/>
          <w:lang w:val="uk-UA"/>
        </w:rPr>
        <w:t>від 1</w:t>
      </w:r>
      <w:r w:rsidR="00340A8E">
        <w:rPr>
          <w:rFonts w:ascii="ProbaPro" w:eastAsia="Times New Roman" w:hAnsi="ProbaPro" w:cs="Times New Roman"/>
          <w:color w:val="000000"/>
          <w:sz w:val="27"/>
          <w:szCs w:val="27"/>
          <w:lang w:val="uk-UA"/>
        </w:rPr>
        <w:t>8</w:t>
      </w:r>
      <w:r w:rsidRPr="00D76382">
        <w:rPr>
          <w:rFonts w:ascii="ProbaPro" w:eastAsia="Times New Roman" w:hAnsi="ProbaPro" w:cs="Times New Roman"/>
          <w:color w:val="000000"/>
          <w:sz w:val="27"/>
          <w:szCs w:val="27"/>
          <w:lang w:val="uk-UA"/>
        </w:rPr>
        <w:t xml:space="preserve"> </w:t>
      </w:r>
      <w:r w:rsidR="00340A8E">
        <w:rPr>
          <w:rFonts w:ascii="ProbaPro" w:eastAsia="Times New Roman" w:hAnsi="ProbaPro" w:cs="Times New Roman"/>
          <w:color w:val="000000"/>
          <w:sz w:val="27"/>
          <w:szCs w:val="27"/>
          <w:lang w:val="uk-UA"/>
        </w:rPr>
        <w:t xml:space="preserve">листопада </w:t>
      </w:r>
      <w:r w:rsidRPr="00D76382">
        <w:rPr>
          <w:rFonts w:ascii="ProbaPro" w:eastAsia="Times New Roman" w:hAnsi="ProbaPro" w:cs="Times New Roman"/>
          <w:color w:val="000000"/>
          <w:sz w:val="27"/>
          <w:szCs w:val="27"/>
          <w:lang w:val="uk-UA"/>
        </w:rPr>
        <w:t xml:space="preserve"> 2021 року</w:t>
      </w:r>
    </w:p>
    <w:p w14:paraId="7FD876D5" w14:textId="3B30C05A" w:rsidR="00D76382" w:rsidRPr="00D76382" w:rsidRDefault="00D76382" w:rsidP="00EE4C92">
      <w:pPr>
        <w:shd w:val="clear" w:color="auto" w:fill="FFFFFF"/>
        <w:spacing w:after="0" w:line="240" w:lineRule="auto"/>
        <w:ind w:firstLine="708"/>
        <w:jc w:val="right"/>
        <w:textAlignment w:val="baseline"/>
        <w:rPr>
          <w:rFonts w:ascii="ProbaPro" w:eastAsia="Times New Roman" w:hAnsi="ProbaPro" w:cs="Times New Roman"/>
          <w:color w:val="000000"/>
          <w:sz w:val="27"/>
          <w:szCs w:val="27"/>
          <w:lang w:val="uk-UA"/>
        </w:rPr>
      </w:pPr>
      <w:r w:rsidRPr="00D76382">
        <w:rPr>
          <w:rFonts w:ascii="ProbaPro" w:eastAsia="Times New Roman" w:hAnsi="ProbaPro" w:cs="Times New Roman"/>
          <w:color w:val="000000"/>
          <w:sz w:val="27"/>
          <w:szCs w:val="27"/>
          <w:lang w:val="uk-UA"/>
        </w:rPr>
        <w:t>№</w:t>
      </w:r>
      <w:r w:rsidR="00F45F53">
        <w:rPr>
          <w:rFonts w:ascii="ProbaPro" w:eastAsia="Times New Roman" w:hAnsi="ProbaPro" w:cs="Times New Roman"/>
          <w:color w:val="000000"/>
          <w:sz w:val="27"/>
          <w:szCs w:val="27"/>
          <w:lang w:val="uk-UA"/>
        </w:rPr>
        <w:t xml:space="preserve"> </w:t>
      </w:r>
      <w:r w:rsidR="00F45F53" w:rsidRPr="00F45F53">
        <w:rPr>
          <w:rFonts w:ascii="ProbaPro" w:eastAsia="Times New Roman" w:hAnsi="ProbaPro" w:cs="Times New Roman"/>
          <w:color w:val="000000"/>
          <w:sz w:val="27"/>
          <w:szCs w:val="27"/>
          <w:lang w:val="uk-UA"/>
        </w:rPr>
        <w:t>200-VIII</w:t>
      </w:r>
    </w:p>
    <w:p w14:paraId="2E53B9EC" w14:textId="77777777" w:rsidR="00D76382" w:rsidRPr="00D76382" w:rsidRDefault="00D76382" w:rsidP="00EE4C92">
      <w:pPr>
        <w:shd w:val="clear" w:color="auto" w:fill="FFFFFF"/>
        <w:spacing w:after="0" w:line="240" w:lineRule="auto"/>
        <w:ind w:firstLine="708"/>
        <w:jc w:val="center"/>
        <w:textAlignment w:val="baseline"/>
        <w:rPr>
          <w:rFonts w:ascii="ProbaPro" w:eastAsia="Times New Roman" w:hAnsi="ProbaPro" w:cs="Times New Roman"/>
          <w:color w:val="000000"/>
          <w:sz w:val="27"/>
          <w:szCs w:val="27"/>
          <w:lang w:val="uk-UA"/>
        </w:rPr>
      </w:pPr>
      <w:r w:rsidRPr="00EE4C92">
        <w:rPr>
          <w:rFonts w:ascii="ProbaPro" w:eastAsia="Times New Roman" w:hAnsi="ProbaPro" w:cs="Times New Roman"/>
          <w:b/>
          <w:bCs/>
          <w:color w:val="000000"/>
          <w:sz w:val="27"/>
          <w:lang w:val="uk-UA"/>
        </w:rPr>
        <w:t>ПРОГРАМА</w:t>
      </w:r>
    </w:p>
    <w:p w14:paraId="5D1065FA" w14:textId="2C6AD569" w:rsidR="00D76382" w:rsidRPr="00D76382" w:rsidRDefault="00D76382" w:rsidP="00EE4C92">
      <w:pPr>
        <w:shd w:val="clear" w:color="auto" w:fill="FFFFFF"/>
        <w:spacing w:after="0" w:line="240" w:lineRule="auto"/>
        <w:ind w:firstLine="708"/>
        <w:jc w:val="center"/>
        <w:textAlignment w:val="baseline"/>
        <w:rPr>
          <w:rFonts w:ascii="ProbaPro" w:eastAsia="Times New Roman" w:hAnsi="ProbaPro" w:cs="Times New Roman"/>
          <w:color w:val="000000"/>
          <w:sz w:val="27"/>
          <w:szCs w:val="27"/>
          <w:lang w:val="uk-UA"/>
        </w:rPr>
      </w:pPr>
      <w:r w:rsidRPr="00EE4C92">
        <w:rPr>
          <w:rFonts w:ascii="ProbaPro" w:eastAsia="Times New Roman" w:hAnsi="ProbaPro" w:cs="Times New Roman"/>
          <w:b/>
          <w:bCs/>
          <w:color w:val="000000"/>
          <w:sz w:val="27"/>
          <w:lang w:val="uk-UA"/>
        </w:rPr>
        <w:t xml:space="preserve">сприяння організації призову громадян на строкову військову службу, приписки до призовної дільниці та підготовки юнаків до військової служби по </w:t>
      </w:r>
      <w:r w:rsidR="00340A8E">
        <w:rPr>
          <w:rFonts w:ascii="ProbaPro" w:eastAsia="Times New Roman" w:hAnsi="ProbaPro" w:cs="Times New Roman"/>
          <w:b/>
          <w:bCs/>
          <w:color w:val="000000"/>
          <w:sz w:val="27"/>
          <w:lang w:val="uk-UA"/>
        </w:rPr>
        <w:t xml:space="preserve">Бородінській </w:t>
      </w:r>
      <w:r w:rsidR="00B36AD8">
        <w:rPr>
          <w:rFonts w:ascii="ProbaPro" w:eastAsia="Times New Roman" w:hAnsi="ProbaPro" w:cs="Times New Roman"/>
          <w:b/>
          <w:bCs/>
          <w:color w:val="000000"/>
          <w:sz w:val="27"/>
          <w:lang w:val="uk-UA"/>
        </w:rPr>
        <w:t>селищній</w:t>
      </w:r>
      <w:r w:rsidRPr="00EE4C92">
        <w:rPr>
          <w:rFonts w:ascii="ProbaPro" w:eastAsia="Times New Roman" w:hAnsi="ProbaPro" w:cs="Times New Roman"/>
          <w:b/>
          <w:bCs/>
          <w:color w:val="000000"/>
          <w:sz w:val="27"/>
          <w:lang w:val="uk-UA"/>
        </w:rPr>
        <w:t xml:space="preserve"> раді на 2021 – 2022 роки.</w:t>
      </w:r>
    </w:p>
    <w:p w14:paraId="59252074" w14:textId="77777777" w:rsidR="00D76382" w:rsidRPr="00D76382" w:rsidRDefault="00D76382" w:rsidP="00EE4C92">
      <w:pPr>
        <w:shd w:val="clear" w:color="auto" w:fill="FFFFFF"/>
        <w:spacing w:after="0" w:line="240" w:lineRule="auto"/>
        <w:ind w:firstLine="708"/>
        <w:jc w:val="center"/>
        <w:textAlignment w:val="baseline"/>
        <w:rPr>
          <w:rFonts w:ascii="ProbaPro" w:eastAsia="Times New Roman" w:hAnsi="ProbaPro" w:cs="Times New Roman"/>
          <w:color w:val="000000"/>
          <w:sz w:val="27"/>
          <w:szCs w:val="27"/>
          <w:lang w:val="uk-UA"/>
        </w:rPr>
      </w:pPr>
    </w:p>
    <w:p w14:paraId="005AECEB" w14:textId="77777777" w:rsidR="00D76382" w:rsidRPr="00D76382" w:rsidRDefault="00D76382" w:rsidP="00EE4C92">
      <w:pPr>
        <w:shd w:val="clear" w:color="auto" w:fill="FFFFFF"/>
        <w:spacing w:after="0" w:line="240" w:lineRule="auto"/>
        <w:ind w:firstLine="708"/>
        <w:jc w:val="center"/>
        <w:textAlignment w:val="baseline"/>
        <w:rPr>
          <w:rFonts w:ascii="ProbaPro" w:eastAsia="Times New Roman" w:hAnsi="ProbaPro" w:cs="Times New Roman"/>
          <w:color w:val="000000"/>
          <w:sz w:val="27"/>
          <w:szCs w:val="27"/>
          <w:lang w:val="uk-UA"/>
        </w:rPr>
      </w:pPr>
      <w:r w:rsidRPr="00EE4C92">
        <w:rPr>
          <w:rFonts w:ascii="ProbaPro" w:eastAsia="Times New Roman" w:hAnsi="ProbaPro" w:cs="Times New Roman"/>
          <w:b/>
          <w:bCs/>
          <w:color w:val="000000"/>
          <w:sz w:val="27"/>
          <w:lang w:val="uk-UA"/>
        </w:rPr>
        <w:t>І. Паспорт Програми</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7"/>
        <w:gridCol w:w="6644"/>
        <w:gridCol w:w="6936"/>
      </w:tblGrid>
      <w:tr w:rsidR="00D76382" w:rsidRPr="00D76382" w14:paraId="5A09EC2D" w14:textId="77777777" w:rsidTr="00E4399F">
        <w:tc>
          <w:tcPr>
            <w:tcW w:w="1237" w:type="dxa"/>
            <w:tcMar>
              <w:top w:w="225" w:type="dxa"/>
              <w:left w:w="75" w:type="dxa"/>
              <w:bottom w:w="225" w:type="dxa"/>
              <w:right w:w="75" w:type="dxa"/>
            </w:tcMar>
            <w:hideMark/>
          </w:tcPr>
          <w:p w14:paraId="3B3FA0A1"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1.</w:t>
            </w:r>
          </w:p>
        </w:tc>
        <w:tc>
          <w:tcPr>
            <w:tcW w:w="6644" w:type="dxa"/>
            <w:tcMar>
              <w:top w:w="225" w:type="dxa"/>
              <w:left w:w="75" w:type="dxa"/>
              <w:bottom w:w="225" w:type="dxa"/>
              <w:right w:w="75" w:type="dxa"/>
            </w:tcMar>
            <w:hideMark/>
          </w:tcPr>
          <w:p w14:paraId="13020F3E"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Повна назва програми</w:t>
            </w:r>
          </w:p>
        </w:tc>
        <w:tc>
          <w:tcPr>
            <w:tcW w:w="6936" w:type="dxa"/>
            <w:tcMar>
              <w:top w:w="225" w:type="dxa"/>
              <w:left w:w="75" w:type="dxa"/>
              <w:bottom w:w="225" w:type="dxa"/>
              <w:right w:w="75" w:type="dxa"/>
            </w:tcMar>
            <w:hideMark/>
          </w:tcPr>
          <w:p w14:paraId="510F7BB7" w14:textId="77777777" w:rsidR="00D76382" w:rsidRPr="00D76382" w:rsidRDefault="00D76382" w:rsidP="004A0430">
            <w:pPr>
              <w:spacing w:after="0" w:line="240" w:lineRule="auto"/>
              <w:ind w:firstLine="708"/>
              <w:jc w:val="both"/>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 xml:space="preserve">Програма сприяння організації призову громадян на строкову військову службу, приписки до призовної дільниці та підготовки юнаків до військової служби по </w:t>
            </w:r>
            <w:r w:rsidR="00351EF8" w:rsidRPr="00EE4C92">
              <w:rPr>
                <w:rFonts w:ascii="ProbaPro" w:eastAsia="Times New Roman" w:hAnsi="ProbaPro" w:cs="Times New Roman"/>
                <w:color w:val="000000"/>
                <w:sz w:val="24"/>
                <w:szCs w:val="24"/>
                <w:lang w:val="uk-UA"/>
              </w:rPr>
              <w:t>___________</w:t>
            </w:r>
            <w:r w:rsidR="00EE4C92">
              <w:rPr>
                <w:rFonts w:ascii="ProbaPro" w:eastAsia="Times New Roman" w:hAnsi="ProbaPro" w:cs="Times New Roman"/>
                <w:color w:val="000000"/>
                <w:sz w:val="24"/>
                <w:szCs w:val="24"/>
                <w:lang w:val="uk-UA"/>
              </w:rPr>
              <w:t>____</w:t>
            </w:r>
            <w:r w:rsidR="00351EF8" w:rsidRPr="00EE4C92">
              <w:rPr>
                <w:rFonts w:ascii="ProbaPro" w:eastAsia="Times New Roman" w:hAnsi="ProbaPro" w:cs="Times New Roman"/>
                <w:color w:val="000000"/>
                <w:sz w:val="24"/>
                <w:szCs w:val="24"/>
                <w:lang w:val="uk-UA"/>
              </w:rPr>
              <w:t>_</w:t>
            </w:r>
            <w:r w:rsidRPr="00D76382">
              <w:rPr>
                <w:rFonts w:ascii="ProbaPro" w:eastAsia="Times New Roman" w:hAnsi="ProbaPro" w:cs="Times New Roman"/>
                <w:color w:val="000000"/>
                <w:sz w:val="24"/>
                <w:szCs w:val="24"/>
                <w:lang w:val="uk-UA"/>
              </w:rPr>
              <w:t xml:space="preserve"> сільській  раді на 2021 </w:t>
            </w:r>
            <w:r w:rsidR="00351EF8" w:rsidRPr="00EE4C92">
              <w:rPr>
                <w:rFonts w:ascii="ProbaPro" w:eastAsia="Times New Roman" w:hAnsi="ProbaPro" w:cs="Times New Roman"/>
                <w:color w:val="000000"/>
                <w:sz w:val="24"/>
                <w:szCs w:val="24"/>
                <w:lang w:val="uk-UA"/>
              </w:rPr>
              <w:t xml:space="preserve">– 2022 </w:t>
            </w:r>
            <w:r w:rsidRPr="00D76382">
              <w:rPr>
                <w:rFonts w:ascii="ProbaPro" w:eastAsia="Times New Roman" w:hAnsi="ProbaPro" w:cs="Times New Roman"/>
                <w:color w:val="000000"/>
                <w:sz w:val="24"/>
                <w:szCs w:val="24"/>
                <w:lang w:val="uk-UA"/>
              </w:rPr>
              <w:t>р</w:t>
            </w:r>
            <w:r w:rsidR="00351EF8" w:rsidRPr="00EE4C92">
              <w:rPr>
                <w:rFonts w:ascii="ProbaPro" w:eastAsia="Times New Roman" w:hAnsi="ProbaPro" w:cs="Times New Roman"/>
                <w:color w:val="000000"/>
                <w:sz w:val="24"/>
                <w:szCs w:val="24"/>
                <w:lang w:val="uk-UA"/>
              </w:rPr>
              <w:t>о</w:t>
            </w:r>
            <w:r w:rsidRPr="00D76382">
              <w:rPr>
                <w:rFonts w:ascii="ProbaPro" w:eastAsia="Times New Roman" w:hAnsi="ProbaPro" w:cs="Times New Roman"/>
                <w:color w:val="000000"/>
                <w:sz w:val="24"/>
                <w:szCs w:val="24"/>
                <w:lang w:val="uk-UA"/>
              </w:rPr>
              <w:t>к</w:t>
            </w:r>
            <w:r w:rsidR="00351EF8" w:rsidRPr="00EE4C92">
              <w:rPr>
                <w:rFonts w:ascii="ProbaPro" w:eastAsia="Times New Roman" w:hAnsi="ProbaPro" w:cs="Times New Roman"/>
                <w:color w:val="000000"/>
                <w:sz w:val="24"/>
                <w:szCs w:val="24"/>
                <w:lang w:val="uk-UA"/>
              </w:rPr>
              <w:t>и</w:t>
            </w:r>
          </w:p>
        </w:tc>
      </w:tr>
      <w:tr w:rsidR="00D76382" w:rsidRPr="00D76382" w14:paraId="7EC2F1C6" w14:textId="77777777" w:rsidTr="00E4399F">
        <w:tc>
          <w:tcPr>
            <w:tcW w:w="1237" w:type="dxa"/>
            <w:tcMar>
              <w:top w:w="225" w:type="dxa"/>
              <w:left w:w="75" w:type="dxa"/>
              <w:bottom w:w="225" w:type="dxa"/>
              <w:right w:w="75" w:type="dxa"/>
            </w:tcMar>
            <w:hideMark/>
          </w:tcPr>
          <w:p w14:paraId="49B66C3D"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2.</w:t>
            </w:r>
          </w:p>
        </w:tc>
        <w:tc>
          <w:tcPr>
            <w:tcW w:w="6644" w:type="dxa"/>
            <w:tcMar>
              <w:top w:w="225" w:type="dxa"/>
              <w:left w:w="75" w:type="dxa"/>
              <w:bottom w:w="225" w:type="dxa"/>
              <w:right w:w="75" w:type="dxa"/>
            </w:tcMar>
            <w:hideMark/>
          </w:tcPr>
          <w:p w14:paraId="76633D98"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Ініціатор розроблення Програми</w:t>
            </w:r>
          </w:p>
        </w:tc>
        <w:tc>
          <w:tcPr>
            <w:tcW w:w="6936" w:type="dxa"/>
            <w:tcMar>
              <w:top w:w="225" w:type="dxa"/>
              <w:left w:w="75" w:type="dxa"/>
              <w:bottom w:w="225" w:type="dxa"/>
              <w:right w:w="75" w:type="dxa"/>
            </w:tcMar>
            <w:hideMark/>
          </w:tcPr>
          <w:p w14:paraId="583EDD77" w14:textId="77777777" w:rsidR="00D76382" w:rsidRPr="00D76382" w:rsidRDefault="00351EF8" w:rsidP="00EE4C92">
            <w:pPr>
              <w:spacing w:after="0" w:line="240" w:lineRule="auto"/>
              <w:ind w:firstLine="708"/>
              <w:textAlignment w:val="baseline"/>
              <w:rPr>
                <w:rFonts w:ascii="ProbaPro" w:eastAsia="Times New Roman" w:hAnsi="ProbaPro" w:cs="Times New Roman"/>
                <w:color w:val="000000"/>
                <w:sz w:val="24"/>
                <w:szCs w:val="24"/>
                <w:lang w:val="uk-UA"/>
              </w:rPr>
            </w:pPr>
            <w:r w:rsidRPr="00EE4C92">
              <w:rPr>
                <w:rFonts w:ascii="ProbaPro" w:eastAsia="Times New Roman" w:hAnsi="ProbaPro" w:cs="Times New Roman"/>
                <w:color w:val="000000"/>
                <w:sz w:val="24"/>
                <w:szCs w:val="24"/>
                <w:lang w:val="uk-UA"/>
              </w:rPr>
              <w:t>Болградс</w:t>
            </w:r>
            <w:r w:rsidR="00D76382" w:rsidRPr="00D76382">
              <w:rPr>
                <w:rFonts w:ascii="ProbaPro" w:eastAsia="Times New Roman" w:hAnsi="ProbaPro" w:cs="Times New Roman"/>
                <w:color w:val="000000"/>
                <w:sz w:val="24"/>
                <w:szCs w:val="24"/>
                <w:lang w:val="uk-UA"/>
              </w:rPr>
              <w:t>ький РТЦК та СП</w:t>
            </w:r>
          </w:p>
        </w:tc>
      </w:tr>
      <w:tr w:rsidR="00D76382" w:rsidRPr="00D76382" w14:paraId="7A563C2D" w14:textId="77777777" w:rsidTr="00E4399F">
        <w:tc>
          <w:tcPr>
            <w:tcW w:w="1237" w:type="dxa"/>
            <w:tcMar>
              <w:top w:w="225" w:type="dxa"/>
              <w:left w:w="75" w:type="dxa"/>
              <w:bottom w:w="225" w:type="dxa"/>
              <w:right w:w="75" w:type="dxa"/>
            </w:tcMar>
            <w:hideMark/>
          </w:tcPr>
          <w:p w14:paraId="17C22714"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3.</w:t>
            </w:r>
          </w:p>
        </w:tc>
        <w:tc>
          <w:tcPr>
            <w:tcW w:w="6644" w:type="dxa"/>
            <w:tcMar>
              <w:top w:w="225" w:type="dxa"/>
              <w:left w:w="75" w:type="dxa"/>
              <w:bottom w:w="225" w:type="dxa"/>
              <w:right w:w="75" w:type="dxa"/>
            </w:tcMar>
            <w:hideMark/>
          </w:tcPr>
          <w:p w14:paraId="0E61DE58"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Дата, номер і назва розпорядчого документа органу місцевого самоврядування про розроблення Програми</w:t>
            </w:r>
          </w:p>
        </w:tc>
        <w:tc>
          <w:tcPr>
            <w:tcW w:w="6936" w:type="dxa"/>
            <w:tcMar>
              <w:top w:w="225" w:type="dxa"/>
              <w:left w:w="75" w:type="dxa"/>
              <w:bottom w:w="225" w:type="dxa"/>
              <w:right w:w="75" w:type="dxa"/>
            </w:tcMar>
            <w:hideMark/>
          </w:tcPr>
          <w:p w14:paraId="5B9B92A9"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Рішення</w:t>
            </w:r>
          </w:p>
        </w:tc>
      </w:tr>
      <w:tr w:rsidR="00D76382" w:rsidRPr="00D76382" w14:paraId="0BE8110A" w14:textId="77777777" w:rsidTr="00E4399F">
        <w:tc>
          <w:tcPr>
            <w:tcW w:w="1237" w:type="dxa"/>
            <w:tcMar>
              <w:top w:w="225" w:type="dxa"/>
              <w:left w:w="75" w:type="dxa"/>
              <w:bottom w:w="225" w:type="dxa"/>
              <w:right w:w="75" w:type="dxa"/>
            </w:tcMar>
            <w:hideMark/>
          </w:tcPr>
          <w:p w14:paraId="594F81EF"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4.</w:t>
            </w:r>
          </w:p>
        </w:tc>
        <w:tc>
          <w:tcPr>
            <w:tcW w:w="6644" w:type="dxa"/>
            <w:tcMar>
              <w:top w:w="225" w:type="dxa"/>
              <w:left w:w="75" w:type="dxa"/>
              <w:bottom w:w="225" w:type="dxa"/>
              <w:right w:w="75" w:type="dxa"/>
            </w:tcMar>
            <w:hideMark/>
          </w:tcPr>
          <w:p w14:paraId="5A3883C4"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Розробник Програми</w:t>
            </w:r>
          </w:p>
        </w:tc>
        <w:tc>
          <w:tcPr>
            <w:tcW w:w="6936" w:type="dxa"/>
            <w:tcMar>
              <w:top w:w="225" w:type="dxa"/>
              <w:left w:w="75" w:type="dxa"/>
              <w:bottom w:w="225" w:type="dxa"/>
              <w:right w:w="75" w:type="dxa"/>
            </w:tcMar>
            <w:hideMark/>
          </w:tcPr>
          <w:p w14:paraId="4523DD28" w14:textId="77777777" w:rsidR="00D76382" w:rsidRPr="00D76382" w:rsidRDefault="00351EF8" w:rsidP="00EE4C92">
            <w:pPr>
              <w:spacing w:after="0" w:line="240" w:lineRule="auto"/>
              <w:ind w:firstLine="708"/>
              <w:textAlignment w:val="baseline"/>
              <w:rPr>
                <w:rFonts w:ascii="ProbaPro" w:eastAsia="Times New Roman" w:hAnsi="ProbaPro" w:cs="Times New Roman"/>
                <w:color w:val="000000"/>
                <w:sz w:val="24"/>
                <w:szCs w:val="24"/>
                <w:lang w:val="uk-UA"/>
              </w:rPr>
            </w:pPr>
            <w:r w:rsidRPr="00EE4C92">
              <w:rPr>
                <w:rFonts w:ascii="ProbaPro" w:eastAsia="Times New Roman" w:hAnsi="ProbaPro" w:cs="Times New Roman"/>
                <w:color w:val="000000"/>
                <w:sz w:val="24"/>
                <w:szCs w:val="24"/>
                <w:lang w:val="uk-UA"/>
              </w:rPr>
              <w:t>Болград</w:t>
            </w:r>
            <w:r w:rsidR="00D76382" w:rsidRPr="00D76382">
              <w:rPr>
                <w:rFonts w:ascii="ProbaPro" w:eastAsia="Times New Roman" w:hAnsi="ProbaPro" w:cs="Times New Roman"/>
                <w:color w:val="000000"/>
                <w:sz w:val="24"/>
                <w:szCs w:val="24"/>
                <w:lang w:val="uk-UA"/>
              </w:rPr>
              <w:t>ський РТЦК та СП</w:t>
            </w:r>
          </w:p>
        </w:tc>
      </w:tr>
      <w:tr w:rsidR="00D76382" w:rsidRPr="00D76382" w14:paraId="5CAD5FD0" w14:textId="77777777" w:rsidTr="00E4399F">
        <w:tc>
          <w:tcPr>
            <w:tcW w:w="1237" w:type="dxa"/>
            <w:tcMar>
              <w:top w:w="225" w:type="dxa"/>
              <w:left w:w="75" w:type="dxa"/>
              <w:bottom w:w="225" w:type="dxa"/>
              <w:right w:w="75" w:type="dxa"/>
            </w:tcMar>
            <w:hideMark/>
          </w:tcPr>
          <w:p w14:paraId="60E26760"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5.</w:t>
            </w:r>
          </w:p>
        </w:tc>
        <w:tc>
          <w:tcPr>
            <w:tcW w:w="6644" w:type="dxa"/>
            <w:tcMar>
              <w:top w:w="225" w:type="dxa"/>
              <w:left w:w="75" w:type="dxa"/>
              <w:bottom w:w="225" w:type="dxa"/>
              <w:right w:w="75" w:type="dxa"/>
            </w:tcMar>
            <w:hideMark/>
          </w:tcPr>
          <w:p w14:paraId="68A4B74C"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proofErr w:type="spellStart"/>
            <w:r w:rsidRPr="00D76382">
              <w:rPr>
                <w:rFonts w:ascii="ProbaPro" w:eastAsia="Times New Roman" w:hAnsi="ProbaPro" w:cs="Times New Roman"/>
                <w:color w:val="000000"/>
                <w:sz w:val="24"/>
                <w:szCs w:val="24"/>
                <w:lang w:val="uk-UA"/>
              </w:rPr>
              <w:t>Співрозробники</w:t>
            </w:r>
            <w:proofErr w:type="spellEnd"/>
            <w:r w:rsidRPr="00D76382">
              <w:rPr>
                <w:rFonts w:ascii="ProbaPro" w:eastAsia="Times New Roman" w:hAnsi="ProbaPro" w:cs="Times New Roman"/>
                <w:color w:val="000000"/>
                <w:sz w:val="24"/>
                <w:szCs w:val="24"/>
                <w:lang w:val="uk-UA"/>
              </w:rPr>
              <w:t xml:space="preserve"> Програми</w:t>
            </w:r>
          </w:p>
        </w:tc>
        <w:tc>
          <w:tcPr>
            <w:tcW w:w="6936" w:type="dxa"/>
            <w:tcMar>
              <w:top w:w="225" w:type="dxa"/>
              <w:left w:w="75" w:type="dxa"/>
              <w:bottom w:w="225" w:type="dxa"/>
              <w:right w:w="75" w:type="dxa"/>
            </w:tcMar>
            <w:hideMark/>
          </w:tcPr>
          <w:p w14:paraId="1218CE41" w14:textId="3759E5B2" w:rsidR="00D76382" w:rsidRPr="00D76382" w:rsidRDefault="00F45F53" w:rsidP="00F45F53">
            <w:pPr>
              <w:spacing w:after="0" w:line="240" w:lineRule="auto"/>
              <w:textAlignment w:val="baseline"/>
              <w:rPr>
                <w:rFonts w:ascii="ProbaPro" w:eastAsia="Times New Roman" w:hAnsi="ProbaPro" w:cs="Times New Roman"/>
                <w:color w:val="000000"/>
                <w:sz w:val="24"/>
                <w:szCs w:val="24"/>
                <w:lang w:val="uk-UA"/>
              </w:rPr>
            </w:pPr>
            <w:r>
              <w:rPr>
                <w:rFonts w:ascii="ProbaPro" w:eastAsia="Times New Roman" w:hAnsi="ProbaPro" w:cs="Times New Roman"/>
                <w:color w:val="000000"/>
                <w:sz w:val="24"/>
                <w:szCs w:val="24"/>
                <w:lang w:val="uk-UA"/>
              </w:rPr>
              <w:t xml:space="preserve">          </w:t>
            </w:r>
            <w:r w:rsidR="00351EF8" w:rsidRPr="00EE4C92">
              <w:rPr>
                <w:rFonts w:ascii="ProbaPro" w:eastAsia="Times New Roman" w:hAnsi="ProbaPro" w:cs="Times New Roman"/>
                <w:color w:val="000000"/>
                <w:sz w:val="24"/>
                <w:szCs w:val="24"/>
                <w:lang w:val="uk-UA"/>
              </w:rPr>
              <w:t xml:space="preserve"> </w:t>
            </w:r>
            <w:r w:rsidR="00D76382" w:rsidRPr="00D76382">
              <w:rPr>
                <w:rFonts w:ascii="ProbaPro" w:eastAsia="Times New Roman" w:hAnsi="ProbaPro" w:cs="Times New Roman"/>
                <w:color w:val="000000"/>
                <w:sz w:val="24"/>
                <w:szCs w:val="24"/>
                <w:lang w:val="uk-UA"/>
              </w:rPr>
              <w:t xml:space="preserve"> </w:t>
            </w:r>
            <w:r w:rsidR="00340A8E">
              <w:rPr>
                <w:rFonts w:ascii="ProbaPro" w:eastAsia="Times New Roman" w:hAnsi="ProbaPro" w:cs="Times New Roman"/>
                <w:color w:val="000000"/>
                <w:sz w:val="24"/>
                <w:szCs w:val="24"/>
                <w:lang w:val="uk-UA"/>
              </w:rPr>
              <w:t xml:space="preserve">Бородінська </w:t>
            </w:r>
            <w:r w:rsidR="00D76382" w:rsidRPr="00D76382">
              <w:rPr>
                <w:rFonts w:ascii="ProbaPro" w:eastAsia="Times New Roman" w:hAnsi="ProbaPro" w:cs="Times New Roman"/>
                <w:color w:val="000000"/>
                <w:sz w:val="24"/>
                <w:szCs w:val="24"/>
                <w:lang w:val="uk-UA"/>
              </w:rPr>
              <w:t>с</w:t>
            </w:r>
            <w:r w:rsidR="00340A8E">
              <w:rPr>
                <w:rFonts w:ascii="ProbaPro" w:eastAsia="Times New Roman" w:hAnsi="ProbaPro" w:cs="Times New Roman"/>
                <w:color w:val="000000"/>
                <w:sz w:val="24"/>
                <w:szCs w:val="24"/>
                <w:lang w:val="uk-UA"/>
              </w:rPr>
              <w:t>елищн</w:t>
            </w:r>
            <w:r w:rsidR="00D76382" w:rsidRPr="00D76382">
              <w:rPr>
                <w:rFonts w:ascii="ProbaPro" w:eastAsia="Times New Roman" w:hAnsi="ProbaPro" w:cs="Times New Roman"/>
                <w:color w:val="000000"/>
                <w:sz w:val="24"/>
                <w:szCs w:val="24"/>
                <w:lang w:val="uk-UA"/>
              </w:rPr>
              <w:t>а рада</w:t>
            </w:r>
          </w:p>
        </w:tc>
      </w:tr>
      <w:tr w:rsidR="00D76382" w:rsidRPr="00D76382" w14:paraId="231B5040" w14:textId="77777777" w:rsidTr="00E4399F">
        <w:tc>
          <w:tcPr>
            <w:tcW w:w="1237" w:type="dxa"/>
            <w:tcMar>
              <w:top w:w="225" w:type="dxa"/>
              <w:left w:w="75" w:type="dxa"/>
              <w:bottom w:w="225" w:type="dxa"/>
              <w:right w:w="75" w:type="dxa"/>
            </w:tcMar>
            <w:hideMark/>
          </w:tcPr>
          <w:p w14:paraId="0241A45B"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6.</w:t>
            </w:r>
          </w:p>
        </w:tc>
        <w:tc>
          <w:tcPr>
            <w:tcW w:w="6644" w:type="dxa"/>
            <w:tcMar>
              <w:top w:w="225" w:type="dxa"/>
              <w:left w:w="75" w:type="dxa"/>
              <w:bottom w:w="225" w:type="dxa"/>
              <w:right w:w="75" w:type="dxa"/>
            </w:tcMar>
            <w:hideMark/>
          </w:tcPr>
          <w:p w14:paraId="2B4AD8DA"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Відповідальний виконавець Програми</w:t>
            </w:r>
          </w:p>
        </w:tc>
        <w:tc>
          <w:tcPr>
            <w:tcW w:w="6936" w:type="dxa"/>
            <w:tcMar>
              <w:top w:w="225" w:type="dxa"/>
              <w:left w:w="75" w:type="dxa"/>
              <w:bottom w:w="225" w:type="dxa"/>
              <w:right w:w="75" w:type="dxa"/>
            </w:tcMar>
            <w:hideMark/>
          </w:tcPr>
          <w:p w14:paraId="716DF9F6" w14:textId="5A0093CF" w:rsidR="00D76382" w:rsidRPr="00D76382" w:rsidRDefault="00340A8E" w:rsidP="00EE4C92">
            <w:pPr>
              <w:spacing w:after="0" w:line="240" w:lineRule="auto"/>
              <w:ind w:firstLine="708"/>
              <w:textAlignment w:val="baseline"/>
              <w:rPr>
                <w:rFonts w:ascii="ProbaPro" w:eastAsia="Times New Roman" w:hAnsi="ProbaPro" w:cs="Times New Roman"/>
                <w:color w:val="000000"/>
                <w:sz w:val="24"/>
                <w:szCs w:val="24"/>
                <w:lang w:val="uk-UA"/>
              </w:rPr>
            </w:pPr>
            <w:r>
              <w:rPr>
                <w:rFonts w:ascii="ProbaPro" w:eastAsia="Times New Roman" w:hAnsi="ProbaPro" w:cs="Times New Roman"/>
                <w:color w:val="000000"/>
                <w:sz w:val="24"/>
                <w:szCs w:val="24"/>
                <w:lang w:val="uk-UA"/>
              </w:rPr>
              <w:t xml:space="preserve">Бородінська селищна </w:t>
            </w:r>
            <w:r w:rsidR="00D76382" w:rsidRPr="00D76382">
              <w:rPr>
                <w:rFonts w:ascii="ProbaPro" w:eastAsia="Times New Roman" w:hAnsi="ProbaPro" w:cs="Times New Roman"/>
                <w:color w:val="000000"/>
                <w:sz w:val="24"/>
                <w:szCs w:val="24"/>
                <w:lang w:val="uk-UA"/>
              </w:rPr>
              <w:t xml:space="preserve"> рада, </w:t>
            </w:r>
            <w:r w:rsidR="00351EF8" w:rsidRPr="00EE4C92">
              <w:rPr>
                <w:rFonts w:ascii="ProbaPro" w:eastAsia="Times New Roman" w:hAnsi="ProbaPro" w:cs="Times New Roman"/>
                <w:color w:val="000000"/>
                <w:sz w:val="24"/>
                <w:szCs w:val="24"/>
                <w:lang w:val="uk-UA"/>
              </w:rPr>
              <w:t>Болград</w:t>
            </w:r>
            <w:r w:rsidR="00D76382" w:rsidRPr="00D76382">
              <w:rPr>
                <w:rFonts w:ascii="ProbaPro" w:eastAsia="Times New Roman" w:hAnsi="ProbaPro" w:cs="Times New Roman"/>
                <w:color w:val="000000"/>
                <w:sz w:val="24"/>
                <w:szCs w:val="24"/>
                <w:lang w:val="uk-UA"/>
              </w:rPr>
              <w:t>ський РТЦК та СП</w:t>
            </w:r>
          </w:p>
        </w:tc>
      </w:tr>
      <w:tr w:rsidR="00D76382" w:rsidRPr="00340A8E" w14:paraId="45A16174" w14:textId="77777777" w:rsidTr="00E4399F">
        <w:tc>
          <w:tcPr>
            <w:tcW w:w="1237" w:type="dxa"/>
            <w:tcMar>
              <w:top w:w="225" w:type="dxa"/>
              <w:left w:w="75" w:type="dxa"/>
              <w:bottom w:w="225" w:type="dxa"/>
              <w:right w:w="75" w:type="dxa"/>
            </w:tcMar>
            <w:hideMark/>
          </w:tcPr>
          <w:p w14:paraId="69E260B8"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7.</w:t>
            </w:r>
          </w:p>
        </w:tc>
        <w:tc>
          <w:tcPr>
            <w:tcW w:w="6644" w:type="dxa"/>
            <w:tcMar>
              <w:top w:w="225" w:type="dxa"/>
              <w:left w:w="75" w:type="dxa"/>
              <w:bottom w:w="225" w:type="dxa"/>
              <w:right w:w="75" w:type="dxa"/>
            </w:tcMar>
            <w:hideMark/>
          </w:tcPr>
          <w:p w14:paraId="2CA558E6"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Учасники Програми</w:t>
            </w:r>
          </w:p>
        </w:tc>
        <w:tc>
          <w:tcPr>
            <w:tcW w:w="6936" w:type="dxa"/>
            <w:tcMar>
              <w:top w:w="225" w:type="dxa"/>
              <w:left w:w="75" w:type="dxa"/>
              <w:bottom w:w="225" w:type="dxa"/>
              <w:right w:w="75" w:type="dxa"/>
            </w:tcMar>
            <w:hideMark/>
          </w:tcPr>
          <w:p w14:paraId="5E50322A" w14:textId="5DF0FC71" w:rsidR="00D76382" w:rsidRPr="00D76382" w:rsidRDefault="00340A8E" w:rsidP="004A0430">
            <w:pPr>
              <w:spacing w:after="0" w:line="240" w:lineRule="auto"/>
              <w:ind w:firstLine="708"/>
              <w:jc w:val="both"/>
              <w:textAlignment w:val="baseline"/>
              <w:rPr>
                <w:rFonts w:ascii="ProbaPro" w:eastAsia="Times New Roman" w:hAnsi="ProbaPro" w:cs="Times New Roman"/>
                <w:color w:val="000000"/>
                <w:sz w:val="24"/>
                <w:szCs w:val="24"/>
                <w:lang w:val="uk-UA"/>
              </w:rPr>
            </w:pPr>
            <w:r>
              <w:rPr>
                <w:rFonts w:ascii="ProbaPro" w:eastAsia="Times New Roman" w:hAnsi="ProbaPro" w:cs="Times New Roman"/>
                <w:color w:val="000000"/>
                <w:sz w:val="24"/>
                <w:szCs w:val="24"/>
                <w:lang w:val="uk-UA"/>
              </w:rPr>
              <w:t xml:space="preserve">Бородінська </w:t>
            </w:r>
            <w:r w:rsidR="00D76382" w:rsidRPr="00D76382">
              <w:rPr>
                <w:rFonts w:ascii="ProbaPro" w:eastAsia="Times New Roman" w:hAnsi="ProbaPro" w:cs="Times New Roman"/>
                <w:color w:val="000000"/>
                <w:sz w:val="24"/>
                <w:szCs w:val="24"/>
                <w:lang w:val="uk-UA"/>
              </w:rPr>
              <w:t>с</w:t>
            </w:r>
            <w:r>
              <w:rPr>
                <w:rFonts w:ascii="ProbaPro" w:eastAsia="Times New Roman" w:hAnsi="ProbaPro" w:cs="Times New Roman"/>
                <w:color w:val="000000"/>
                <w:sz w:val="24"/>
                <w:szCs w:val="24"/>
                <w:lang w:val="uk-UA"/>
              </w:rPr>
              <w:t>елищн</w:t>
            </w:r>
            <w:r w:rsidR="00D76382" w:rsidRPr="00D76382">
              <w:rPr>
                <w:rFonts w:ascii="ProbaPro" w:eastAsia="Times New Roman" w:hAnsi="ProbaPro" w:cs="Times New Roman"/>
                <w:color w:val="000000"/>
                <w:sz w:val="24"/>
                <w:szCs w:val="24"/>
                <w:lang w:val="uk-UA"/>
              </w:rPr>
              <w:t xml:space="preserve">а рада, </w:t>
            </w:r>
            <w:r w:rsidR="00351EF8" w:rsidRPr="00EE4C92">
              <w:rPr>
                <w:rFonts w:ascii="ProbaPro" w:eastAsia="Times New Roman" w:hAnsi="ProbaPro" w:cs="Times New Roman"/>
                <w:color w:val="000000"/>
                <w:sz w:val="24"/>
                <w:szCs w:val="24"/>
                <w:lang w:val="uk-UA"/>
              </w:rPr>
              <w:t>Болград</w:t>
            </w:r>
            <w:r w:rsidR="00D76382" w:rsidRPr="00D76382">
              <w:rPr>
                <w:rFonts w:ascii="ProbaPro" w:eastAsia="Times New Roman" w:hAnsi="ProbaPro" w:cs="Times New Roman"/>
                <w:color w:val="000000"/>
                <w:sz w:val="24"/>
                <w:szCs w:val="24"/>
                <w:lang w:val="uk-UA"/>
              </w:rPr>
              <w:t>ський РТЦК та СП, громадські та волонтерські організації</w:t>
            </w:r>
          </w:p>
        </w:tc>
      </w:tr>
      <w:tr w:rsidR="00D76382" w:rsidRPr="00D76382" w14:paraId="7F670E82" w14:textId="77777777" w:rsidTr="00E4399F">
        <w:tc>
          <w:tcPr>
            <w:tcW w:w="1237" w:type="dxa"/>
            <w:tcMar>
              <w:top w:w="225" w:type="dxa"/>
              <w:left w:w="75" w:type="dxa"/>
              <w:bottom w:w="225" w:type="dxa"/>
              <w:right w:w="75" w:type="dxa"/>
            </w:tcMar>
            <w:hideMark/>
          </w:tcPr>
          <w:p w14:paraId="5B248411"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lastRenderedPageBreak/>
              <w:t>8.</w:t>
            </w:r>
          </w:p>
        </w:tc>
        <w:tc>
          <w:tcPr>
            <w:tcW w:w="6644" w:type="dxa"/>
            <w:tcMar>
              <w:top w:w="225" w:type="dxa"/>
              <w:left w:w="75" w:type="dxa"/>
              <w:bottom w:w="225" w:type="dxa"/>
              <w:right w:w="75" w:type="dxa"/>
            </w:tcMar>
            <w:hideMark/>
          </w:tcPr>
          <w:p w14:paraId="22EB73B8"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Термін реалізації Програми</w:t>
            </w:r>
          </w:p>
        </w:tc>
        <w:tc>
          <w:tcPr>
            <w:tcW w:w="6936" w:type="dxa"/>
            <w:tcMar>
              <w:top w:w="225" w:type="dxa"/>
              <w:left w:w="75" w:type="dxa"/>
              <w:bottom w:w="225" w:type="dxa"/>
              <w:right w:w="75" w:type="dxa"/>
            </w:tcMar>
            <w:hideMark/>
          </w:tcPr>
          <w:p w14:paraId="3DC310C4"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2021</w:t>
            </w:r>
            <w:r w:rsidR="00351EF8" w:rsidRPr="00EE4C92">
              <w:rPr>
                <w:rFonts w:ascii="ProbaPro" w:eastAsia="Times New Roman" w:hAnsi="ProbaPro" w:cs="Times New Roman"/>
                <w:color w:val="000000"/>
                <w:sz w:val="24"/>
                <w:szCs w:val="24"/>
                <w:lang w:val="uk-UA"/>
              </w:rPr>
              <w:t>-2022</w:t>
            </w:r>
            <w:r w:rsidRPr="00D76382">
              <w:rPr>
                <w:rFonts w:ascii="ProbaPro" w:eastAsia="Times New Roman" w:hAnsi="ProbaPro" w:cs="Times New Roman"/>
                <w:color w:val="000000"/>
                <w:sz w:val="24"/>
                <w:szCs w:val="24"/>
                <w:lang w:val="uk-UA"/>
              </w:rPr>
              <w:t xml:space="preserve"> р</w:t>
            </w:r>
            <w:r w:rsidR="00351EF8" w:rsidRPr="00EE4C92">
              <w:rPr>
                <w:rFonts w:ascii="ProbaPro" w:eastAsia="Times New Roman" w:hAnsi="ProbaPro" w:cs="Times New Roman"/>
                <w:color w:val="000000"/>
                <w:sz w:val="24"/>
                <w:szCs w:val="24"/>
                <w:lang w:val="uk-UA"/>
              </w:rPr>
              <w:t>оки</w:t>
            </w:r>
          </w:p>
        </w:tc>
      </w:tr>
      <w:tr w:rsidR="00D76382" w:rsidRPr="00D76382" w14:paraId="1919F182" w14:textId="77777777" w:rsidTr="00E4399F">
        <w:tc>
          <w:tcPr>
            <w:tcW w:w="1237" w:type="dxa"/>
            <w:tcMar>
              <w:top w:w="225" w:type="dxa"/>
              <w:left w:w="75" w:type="dxa"/>
              <w:bottom w:w="225" w:type="dxa"/>
              <w:right w:w="75" w:type="dxa"/>
            </w:tcMar>
            <w:hideMark/>
          </w:tcPr>
          <w:p w14:paraId="2FA4933A"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9.</w:t>
            </w:r>
          </w:p>
        </w:tc>
        <w:tc>
          <w:tcPr>
            <w:tcW w:w="6644" w:type="dxa"/>
            <w:tcMar>
              <w:top w:w="225" w:type="dxa"/>
              <w:left w:w="75" w:type="dxa"/>
              <w:bottom w:w="225" w:type="dxa"/>
              <w:right w:w="75" w:type="dxa"/>
            </w:tcMar>
            <w:hideMark/>
          </w:tcPr>
          <w:p w14:paraId="57B0F79A"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Перелік Бюджетів, які беруть участь у Програмі</w:t>
            </w:r>
          </w:p>
        </w:tc>
        <w:tc>
          <w:tcPr>
            <w:tcW w:w="6936" w:type="dxa"/>
            <w:tcMar>
              <w:top w:w="225" w:type="dxa"/>
              <w:left w:w="75" w:type="dxa"/>
              <w:bottom w:w="225" w:type="dxa"/>
              <w:right w:w="75" w:type="dxa"/>
            </w:tcMar>
            <w:hideMark/>
          </w:tcPr>
          <w:p w14:paraId="3B17BF7D" w14:textId="4A7D2960"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С</w:t>
            </w:r>
            <w:r w:rsidR="00340A8E">
              <w:rPr>
                <w:rFonts w:ascii="ProbaPro" w:eastAsia="Times New Roman" w:hAnsi="ProbaPro" w:cs="Times New Roman"/>
                <w:color w:val="000000"/>
                <w:sz w:val="24"/>
                <w:szCs w:val="24"/>
                <w:lang w:val="uk-UA"/>
              </w:rPr>
              <w:t>елищний</w:t>
            </w:r>
            <w:r w:rsidRPr="00D76382">
              <w:rPr>
                <w:rFonts w:ascii="ProbaPro" w:eastAsia="Times New Roman" w:hAnsi="ProbaPro" w:cs="Times New Roman"/>
                <w:color w:val="000000"/>
                <w:sz w:val="24"/>
                <w:szCs w:val="24"/>
                <w:lang w:val="uk-UA"/>
              </w:rPr>
              <w:t xml:space="preserve"> бюджет, інші бюджети не заборонені законом</w:t>
            </w:r>
          </w:p>
        </w:tc>
      </w:tr>
      <w:tr w:rsidR="00D76382" w:rsidRPr="00D76382" w14:paraId="64DE03BC" w14:textId="77777777" w:rsidTr="00E4399F">
        <w:tc>
          <w:tcPr>
            <w:tcW w:w="1237" w:type="dxa"/>
            <w:tcMar>
              <w:top w:w="225" w:type="dxa"/>
              <w:left w:w="75" w:type="dxa"/>
              <w:bottom w:w="225" w:type="dxa"/>
              <w:right w:w="75" w:type="dxa"/>
            </w:tcMar>
            <w:hideMark/>
          </w:tcPr>
          <w:p w14:paraId="1352CC90" w14:textId="77777777" w:rsidR="00D76382" w:rsidRPr="00D76382" w:rsidRDefault="00D76382" w:rsidP="00EE4C92">
            <w:pPr>
              <w:spacing w:after="0" w:line="240" w:lineRule="auto"/>
              <w:ind w:firstLine="284"/>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10.</w:t>
            </w:r>
          </w:p>
        </w:tc>
        <w:tc>
          <w:tcPr>
            <w:tcW w:w="6644" w:type="dxa"/>
            <w:tcMar>
              <w:top w:w="225" w:type="dxa"/>
              <w:left w:w="75" w:type="dxa"/>
              <w:bottom w:w="225" w:type="dxa"/>
              <w:right w:w="75" w:type="dxa"/>
            </w:tcMar>
            <w:hideMark/>
          </w:tcPr>
          <w:p w14:paraId="6A7E7CF6" w14:textId="77777777" w:rsidR="00D76382" w:rsidRPr="00D76382" w:rsidRDefault="00D76382" w:rsidP="00EE4C92">
            <w:pPr>
              <w:spacing w:after="0" w:line="240" w:lineRule="auto"/>
              <w:ind w:firstLine="708"/>
              <w:textAlignment w:val="baseline"/>
              <w:rPr>
                <w:rFonts w:ascii="ProbaPro" w:eastAsia="Times New Roman" w:hAnsi="ProbaPro" w:cs="Times New Roman"/>
                <w:color w:val="000000"/>
                <w:sz w:val="24"/>
                <w:szCs w:val="24"/>
                <w:lang w:val="uk-UA"/>
              </w:rPr>
            </w:pPr>
            <w:r w:rsidRPr="00D76382">
              <w:rPr>
                <w:rFonts w:ascii="ProbaPro" w:eastAsia="Times New Roman" w:hAnsi="ProbaPro" w:cs="Times New Roman"/>
                <w:color w:val="000000"/>
                <w:sz w:val="24"/>
                <w:szCs w:val="24"/>
                <w:lang w:val="uk-UA"/>
              </w:rPr>
              <w:t>Загальний обсяг фінансових ресурсів, необхідних для реалізації Програми, всього, у тому числі</w:t>
            </w:r>
          </w:p>
        </w:tc>
        <w:tc>
          <w:tcPr>
            <w:tcW w:w="6936" w:type="dxa"/>
            <w:tcMar>
              <w:top w:w="225" w:type="dxa"/>
              <w:left w:w="75" w:type="dxa"/>
              <w:bottom w:w="225" w:type="dxa"/>
              <w:right w:w="75" w:type="dxa"/>
            </w:tcMar>
            <w:hideMark/>
          </w:tcPr>
          <w:p w14:paraId="118CE29B" w14:textId="77777777" w:rsidR="00D76382" w:rsidRPr="00D76382" w:rsidRDefault="004A0430" w:rsidP="00EE4C92">
            <w:pPr>
              <w:spacing w:after="0" w:line="240" w:lineRule="auto"/>
              <w:ind w:firstLine="708"/>
              <w:textAlignment w:val="baseline"/>
              <w:rPr>
                <w:rFonts w:ascii="ProbaPro" w:eastAsia="Times New Roman" w:hAnsi="ProbaPro" w:cs="Times New Roman"/>
                <w:color w:val="000000"/>
                <w:sz w:val="24"/>
                <w:szCs w:val="24"/>
                <w:lang w:val="uk-UA"/>
              </w:rPr>
            </w:pPr>
            <w:r>
              <w:rPr>
                <w:rFonts w:ascii="ProbaPro" w:eastAsia="Times New Roman" w:hAnsi="ProbaPro" w:cs="Times New Roman"/>
                <w:color w:val="000000"/>
                <w:sz w:val="24"/>
                <w:szCs w:val="24"/>
                <w:lang w:val="uk-UA"/>
              </w:rPr>
              <w:t>35</w:t>
            </w:r>
            <w:r w:rsidR="00D76382" w:rsidRPr="00D76382">
              <w:rPr>
                <w:rFonts w:ascii="ProbaPro" w:eastAsia="Times New Roman" w:hAnsi="ProbaPro" w:cs="Times New Roman"/>
                <w:color w:val="000000"/>
                <w:sz w:val="24"/>
                <w:szCs w:val="24"/>
                <w:lang w:val="uk-UA"/>
              </w:rPr>
              <w:t>,00 тис. гривень</w:t>
            </w:r>
          </w:p>
        </w:tc>
      </w:tr>
    </w:tbl>
    <w:p w14:paraId="344242AD" w14:textId="77777777" w:rsidR="00351EF8" w:rsidRPr="00E4399F" w:rsidRDefault="00351EF8" w:rsidP="00D76382">
      <w:pPr>
        <w:shd w:val="clear" w:color="auto" w:fill="FFFFFF"/>
        <w:spacing w:after="0" w:line="240" w:lineRule="auto"/>
        <w:ind w:firstLine="708"/>
        <w:jc w:val="center"/>
        <w:textAlignment w:val="baseline"/>
        <w:rPr>
          <w:rFonts w:ascii="ProbaPro" w:eastAsia="Times New Roman" w:hAnsi="ProbaPro" w:cs="Times New Roman"/>
          <w:b/>
          <w:bCs/>
          <w:color w:val="000000"/>
          <w:sz w:val="8"/>
          <w:szCs w:val="8"/>
          <w:lang w:val="uk-UA"/>
        </w:rPr>
      </w:pPr>
    </w:p>
    <w:tbl>
      <w:tblPr>
        <w:tblStyle w:val="a8"/>
        <w:tblW w:w="14850" w:type="dxa"/>
        <w:tblLook w:val="04A0" w:firstRow="1" w:lastRow="0" w:firstColumn="1" w:lastColumn="0" w:noHBand="0" w:noVBand="1"/>
      </w:tblPr>
      <w:tblGrid>
        <w:gridCol w:w="1242"/>
        <w:gridCol w:w="6663"/>
        <w:gridCol w:w="2268"/>
        <w:gridCol w:w="2126"/>
        <w:gridCol w:w="2551"/>
      </w:tblGrid>
      <w:tr w:rsidR="00E4399F" w:rsidRPr="00E4399F" w14:paraId="6B57FE73" w14:textId="77777777" w:rsidTr="00E4399F">
        <w:tc>
          <w:tcPr>
            <w:tcW w:w="1242" w:type="dxa"/>
          </w:tcPr>
          <w:p w14:paraId="6D04B898"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p>
        </w:tc>
        <w:tc>
          <w:tcPr>
            <w:tcW w:w="6663" w:type="dxa"/>
          </w:tcPr>
          <w:p w14:paraId="692A7F93"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p>
        </w:tc>
        <w:tc>
          <w:tcPr>
            <w:tcW w:w="2268" w:type="dxa"/>
          </w:tcPr>
          <w:p w14:paraId="1E6D1B06"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2021 рік</w:t>
            </w:r>
          </w:p>
        </w:tc>
        <w:tc>
          <w:tcPr>
            <w:tcW w:w="2126" w:type="dxa"/>
          </w:tcPr>
          <w:p w14:paraId="5AB268E1"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2022 рік</w:t>
            </w:r>
          </w:p>
        </w:tc>
        <w:tc>
          <w:tcPr>
            <w:tcW w:w="2551" w:type="dxa"/>
          </w:tcPr>
          <w:p w14:paraId="096E6652"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Всього</w:t>
            </w:r>
          </w:p>
        </w:tc>
      </w:tr>
      <w:tr w:rsidR="00E4399F" w:rsidRPr="00E4399F" w14:paraId="0AAEBEB8" w14:textId="77777777" w:rsidTr="00E4399F">
        <w:trPr>
          <w:trHeight w:val="490"/>
        </w:trPr>
        <w:tc>
          <w:tcPr>
            <w:tcW w:w="1242" w:type="dxa"/>
          </w:tcPr>
          <w:p w14:paraId="29C9777E"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sidRPr="00D76382">
              <w:rPr>
                <w:rFonts w:ascii="ProbaPro" w:eastAsia="Times New Roman" w:hAnsi="ProbaPro" w:cs="Times New Roman"/>
                <w:color w:val="000000"/>
                <w:sz w:val="24"/>
                <w:szCs w:val="24"/>
                <w:lang w:val="uk-UA"/>
              </w:rPr>
              <w:t>10.1</w:t>
            </w:r>
          </w:p>
        </w:tc>
        <w:tc>
          <w:tcPr>
            <w:tcW w:w="6663" w:type="dxa"/>
          </w:tcPr>
          <w:p w14:paraId="30F9DE0A" w14:textId="77777777" w:rsidR="00E4399F" w:rsidRPr="00E4399F" w:rsidRDefault="00E4399F" w:rsidP="00E4399F">
            <w:pPr>
              <w:ind w:firstLine="743"/>
              <w:textAlignment w:val="baseline"/>
              <w:rPr>
                <w:rFonts w:ascii="ProbaPro" w:eastAsia="Times New Roman" w:hAnsi="ProbaPro" w:cs="Times New Roman"/>
                <w:bCs/>
                <w:color w:val="000000"/>
                <w:sz w:val="27"/>
                <w:lang w:val="uk-UA"/>
              </w:rPr>
            </w:pPr>
            <w:r w:rsidRPr="00D76382">
              <w:rPr>
                <w:rFonts w:ascii="ProbaPro" w:eastAsia="Times New Roman" w:hAnsi="ProbaPro" w:cs="Times New Roman"/>
                <w:color w:val="000000"/>
                <w:sz w:val="24"/>
                <w:szCs w:val="24"/>
                <w:lang w:val="uk-UA"/>
              </w:rPr>
              <w:t>Коштів державного бюджету</w:t>
            </w:r>
          </w:p>
        </w:tc>
        <w:tc>
          <w:tcPr>
            <w:tcW w:w="2268" w:type="dxa"/>
          </w:tcPr>
          <w:p w14:paraId="7CC7E11F"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w:t>
            </w:r>
          </w:p>
        </w:tc>
        <w:tc>
          <w:tcPr>
            <w:tcW w:w="2126" w:type="dxa"/>
          </w:tcPr>
          <w:p w14:paraId="1B146B02"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w:t>
            </w:r>
          </w:p>
        </w:tc>
        <w:tc>
          <w:tcPr>
            <w:tcW w:w="2551" w:type="dxa"/>
          </w:tcPr>
          <w:p w14:paraId="7959F23B"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w:t>
            </w:r>
          </w:p>
        </w:tc>
      </w:tr>
      <w:tr w:rsidR="00E4399F" w:rsidRPr="00E4399F" w14:paraId="7856BB9E" w14:textId="77777777" w:rsidTr="00E4399F">
        <w:trPr>
          <w:trHeight w:val="567"/>
        </w:trPr>
        <w:tc>
          <w:tcPr>
            <w:tcW w:w="1242" w:type="dxa"/>
          </w:tcPr>
          <w:p w14:paraId="6CD740EE"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sidRPr="00D76382">
              <w:rPr>
                <w:rFonts w:ascii="ProbaPro" w:eastAsia="Times New Roman" w:hAnsi="ProbaPro" w:cs="Times New Roman"/>
                <w:color w:val="000000"/>
                <w:sz w:val="24"/>
                <w:szCs w:val="24"/>
                <w:lang w:val="uk-UA"/>
              </w:rPr>
              <w:t>10.2</w:t>
            </w:r>
          </w:p>
        </w:tc>
        <w:tc>
          <w:tcPr>
            <w:tcW w:w="6663" w:type="dxa"/>
          </w:tcPr>
          <w:p w14:paraId="18E2CB1F" w14:textId="77777777" w:rsidR="00E4399F" w:rsidRPr="00E4399F" w:rsidRDefault="00E4399F" w:rsidP="00E4399F">
            <w:pPr>
              <w:ind w:firstLine="743"/>
              <w:textAlignment w:val="baseline"/>
              <w:rPr>
                <w:rFonts w:ascii="ProbaPro" w:eastAsia="Times New Roman" w:hAnsi="ProbaPro" w:cs="Times New Roman"/>
                <w:bCs/>
                <w:color w:val="000000"/>
                <w:sz w:val="27"/>
                <w:lang w:val="uk-UA"/>
              </w:rPr>
            </w:pPr>
            <w:r w:rsidRPr="00D76382">
              <w:rPr>
                <w:rFonts w:ascii="ProbaPro" w:eastAsia="Times New Roman" w:hAnsi="ProbaPro" w:cs="Times New Roman"/>
                <w:color w:val="000000"/>
                <w:sz w:val="24"/>
                <w:szCs w:val="24"/>
                <w:lang w:val="uk-UA"/>
              </w:rPr>
              <w:t>Коштів місцевих бюджетів</w:t>
            </w:r>
          </w:p>
        </w:tc>
        <w:tc>
          <w:tcPr>
            <w:tcW w:w="2268" w:type="dxa"/>
          </w:tcPr>
          <w:p w14:paraId="4F972406" w14:textId="77777777" w:rsidR="00E4399F" w:rsidRPr="00E4399F" w:rsidRDefault="004A0430" w:rsidP="00E4399F">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10</w:t>
            </w:r>
            <w:r w:rsidR="00E4399F" w:rsidRPr="00D76382">
              <w:rPr>
                <w:rFonts w:ascii="ProbaPro" w:eastAsia="Times New Roman" w:hAnsi="ProbaPro" w:cs="Times New Roman"/>
                <w:color w:val="000000"/>
                <w:sz w:val="24"/>
                <w:szCs w:val="24"/>
                <w:lang w:val="uk-UA"/>
              </w:rPr>
              <w:t xml:space="preserve"> </w:t>
            </w:r>
            <w:r w:rsidR="00E4399F">
              <w:rPr>
                <w:rFonts w:ascii="ProbaPro" w:eastAsia="Times New Roman" w:hAnsi="ProbaPro" w:cs="Times New Roman"/>
                <w:color w:val="000000"/>
                <w:sz w:val="24"/>
                <w:szCs w:val="24"/>
                <w:lang w:val="uk-UA"/>
              </w:rPr>
              <w:t xml:space="preserve">тис. </w:t>
            </w:r>
            <w:r w:rsidR="00E4399F">
              <w:rPr>
                <w:rFonts w:ascii="ProbaPro" w:eastAsia="Times New Roman" w:hAnsi="ProbaPro" w:cs="Times New Roman" w:hint="eastAsia"/>
                <w:color w:val="000000"/>
                <w:sz w:val="24"/>
                <w:szCs w:val="24"/>
                <w:lang w:val="uk-UA"/>
              </w:rPr>
              <w:t>грн.</w:t>
            </w:r>
          </w:p>
        </w:tc>
        <w:tc>
          <w:tcPr>
            <w:tcW w:w="2126" w:type="dxa"/>
          </w:tcPr>
          <w:p w14:paraId="744DEA1F" w14:textId="77777777" w:rsidR="00E4399F" w:rsidRPr="00E4399F" w:rsidRDefault="004A0430"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2</w:t>
            </w:r>
            <w:r w:rsidR="00E4399F">
              <w:rPr>
                <w:rFonts w:ascii="ProbaPro" w:eastAsia="Times New Roman" w:hAnsi="ProbaPro" w:cs="Times New Roman"/>
                <w:bCs/>
                <w:color w:val="000000"/>
                <w:sz w:val="27"/>
                <w:lang w:val="uk-UA"/>
              </w:rPr>
              <w:t>5</w:t>
            </w:r>
            <w:r w:rsidR="00E4399F" w:rsidRPr="00D76382">
              <w:rPr>
                <w:rFonts w:ascii="ProbaPro" w:eastAsia="Times New Roman" w:hAnsi="ProbaPro" w:cs="Times New Roman"/>
                <w:color w:val="000000"/>
                <w:sz w:val="24"/>
                <w:szCs w:val="24"/>
                <w:lang w:val="uk-UA"/>
              </w:rPr>
              <w:t xml:space="preserve"> </w:t>
            </w:r>
            <w:r w:rsidR="00E4399F">
              <w:rPr>
                <w:rFonts w:ascii="ProbaPro" w:eastAsia="Times New Roman" w:hAnsi="ProbaPro" w:cs="Times New Roman"/>
                <w:color w:val="000000"/>
                <w:sz w:val="24"/>
                <w:szCs w:val="24"/>
                <w:lang w:val="uk-UA"/>
              </w:rPr>
              <w:t xml:space="preserve">тис. </w:t>
            </w:r>
            <w:r w:rsidR="00E4399F">
              <w:rPr>
                <w:rFonts w:ascii="ProbaPro" w:eastAsia="Times New Roman" w:hAnsi="ProbaPro" w:cs="Times New Roman" w:hint="eastAsia"/>
                <w:color w:val="000000"/>
                <w:sz w:val="24"/>
                <w:szCs w:val="24"/>
                <w:lang w:val="uk-UA"/>
              </w:rPr>
              <w:t>грн.</w:t>
            </w:r>
          </w:p>
        </w:tc>
        <w:tc>
          <w:tcPr>
            <w:tcW w:w="2551" w:type="dxa"/>
          </w:tcPr>
          <w:p w14:paraId="6C1B8F56" w14:textId="77777777" w:rsidR="00E4399F" w:rsidRPr="00E4399F" w:rsidRDefault="004A0430"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35</w:t>
            </w:r>
            <w:r w:rsidR="00E4399F">
              <w:rPr>
                <w:rFonts w:ascii="ProbaPro" w:eastAsia="Times New Roman" w:hAnsi="ProbaPro" w:cs="Times New Roman"/>
                <w:bCs/>
                <w:color w:val="000000"/>
                <w:sz w:val="27"/>
                <w:lang w:val="uk-UA"/>
              </w:rPr>
              <w:t xml:space="preserve"> </w:t>
            </w:r>
            <w:r w:rsidR="00E4399F">
              <w:rPr>
                <w:rFonts w:ascii="ProbaPro" w:eastAsia="Times New Roman" w:hAnsi="ProbaPro" w:cs="Times New Roman"/>
                <w:color w:val="000000"/>
                <w:sz w:val="24"/>
                <w:szCs w:val="24"/>
                <w:lang w:val="uk-UA"/>
              </w:rPr>
              <w:t xml:space="preserve">тис. </w:t>
            </w:r>
            <w:r w:rsidR="00E4399F">
              <w:rPr>
                <w:rFonts w:ascii="ProbaPro" w:eastAsia="Times New Roman" w:hAnsi="ProbaPro" w:cs="Times New Roman" w:hint="eastAsia"/>
                <w:color w:val="000000"/>
                <w:sz w:val="24"/>
                <w:szCs w:val="24"/>
                <w:lang w:val="uk-UA"/>
              </w:rPr>
              <w:t>грн.</w:t>
            </w:r>
          </w:p>
        </w:tc>
      </w:tr>
      <w:tr w:rsidR="00E4399F" w:rsidRPr="00E4399F" w14:paraId="6BC9DC3A" w14:textId="77777777" w:rsidTr="00E4399F">
        <w:trPr>
          <w:trHeight w:val="548"/>
        </w:trPr>
        <w:tc>
          <w:tcPr>
            <w:tcW w:w="1242" w:type="dxa"/>
          </w:tcPr>
          <w:p w14:paraId="32689376"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sidRPr="00D76382">
              <w:rPr>
                <w:rFonts w:ascii="ProbaPro" w:eastAsia="Times New Roman" w:hAnsi="ProbaPro" w:cs="Times New Roman"/>
                <w:color w:val="000000"/>
                <w:sz w:val="24"/>
                <w:szCs w:val="24"/>
                <w:lang w:val="uk-UA"/>
              </w:rPr>
              <w:t>10.3</w:t>
            </w:r>
          </w:p>
        </w:tc>
        <w:tc>
          <w:tcPr>
            <w:tcW w:w="6663" w:type="dxa"/>
          </w:tcPr>
          <w:p w14:paraId="70EDE178" w14:textId="77777777" w:rsidR="00E4399F" w:rsidRPr="00E4399F" w:rsidRDefault="00E4399F" w:rsidP="00E4399F">
            <w:pPr>
              <w:ind w:firstLine="743"/>
              <w:textAlignment w:val="baseline"/>
              <w:rPr>
                <w:rFonts w:ascii="ProbaPro" w:eastAsia="Times New Roman" w:hAnsi="ProbaPro" w:cs="Times New Roman"/>
                <w:bCs/>
                <w:color w:val="000000"/>
                <w:sz w:val="27"/>
                <w:lang w:val="uk-UA"/>
              </w:rPr>
            </w:pPr>
            <w:r w:rsidRPr="00D76382">
              <w:rPr>
                <w:rFonts w:ascii="ProbaPro" w:eastAsia="Times New Roman" w:hAnsi="ProbaPro" w:cs="Times New Roman"/>
                <w:color w:val="000000"/>
                <w:sz w:val="24"/>
                <w:szCs w:val="24"/>
                <w:lang w:val="uk-UA"/>
              </w:rPr>
              <w:t>Коштів інших джерел фінансування</w:t>
            </w:r>
          </w:p>
        </w:tc>
        <w:tc>
          <w:tcPr>
            <w:tcW w:w="2268" w:type="dxa"/>
          </w:tcPr>
          <w:p w14:paraId="70EF9CFF"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w:t>
            </w:r>
          </w:p>
        </w:tc>
        <w:tc>
          <w:tcPr>
            <w:tcW w:w="2126" w:type="dxa"/>
          </w:tcPr>
          <w:p w14:paraId="3366CBC3"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w:t>
            </w:r>
          </w:p>
        </w:tc>
        <w:tc>
          <w:tcPr>
            <w:tcW w:w="2551" w:type="dxa"/>
          </w:tcPr>
          <w:p w14:paraId="09A3CBB0" w14:textId="77777777" w:rsidR="00E4399F" w:rsidRPr="00E4399F" w:rsidRDefault="00E4399F" w:rsidP="00D76382">
            <w:pPr>
              <w:jc w:val="center"/>
              <w:textAlignment w:val="baseline"/>
              <w:rPr>
                <w:rFonts w:ascii="ProbaPro" w:eastAsia="Times New Roman" w:hAnsi="ProbaPro" w:cs="Times New Roman"/>
                <w:bCs/>
                <w:color w:val="000000"/>
                <w:sz w:val="27"/>
                <w:lang w:val="uk-UA"/>
              </w:rPr>
            </w:pPr>
            <w:r>
              <w:rPr>
                <w:rFonts w:ascii="ProbaPro" w:eastAsia="Times New Roman" w:hAnsi="ProbaPro" w:cs="Times New Roman"/>
                <w:bCs/>
                <w:color w:val="000000"/>
                <w:sz w:val="27"/>
                <w:lang w:val="uk-UA"/>
              </w:rPr>
              <w:t>-</w:t>
            </w:r>
          </w:p>
        </w:tc>
      </w:tr>
    </w:tbl>
    <w:p w14:paraId="3A128D3D" w14:textId="77777777" w:rsidR="00E4399F" w:rsidRPr="00E4399F" w:rsidRDefault="00E4399F" w:rsidP="00D76382">
      <w:pPr>
        <w:shd w:val="clear" w:color="auto" w:fill="FFFFFF"/>
        <w:spacing w:after="0" w:line="240" w:lineRule="auto"/>
        <w:ind w:firstLine="708"/>
        <w:jc w:val="center"/>
        <w:textAlignment w:val="baseline"/>
        <w:rPr>
          <w:rFonts w:ascii="ProbaPro" w:eastAsia="Times New Roman" w:hAnsi="ProbaPro" w:cs="Times New Roman"/>
          <w:b/>
          <w:bCs/>
          <w:color w:val="000000"/>
          <w:sz w:val="27"/>
          <w:lang w:val="uk-UA"/>
        </w:rPr>
        <w:sectPr w:rsidR="00E4399F" w:rsidRPr="00E4399F" w:rsidSect="00351EF8">
          <w:pgSz w:w="16838" w:h="11906" w:orient="landscape"/>
          <w:pgMar w:top="1701" w:right="1134" w:bottom="851" w:left="1134" w:header="709" w:footer="709" w:gutter="0"/>
          <w:cols w:space="708"/>
          <w:docGrid w:linePitch="360"/>
        </w:sectPr>
      </w:pPr>
    </w:p>
    <w:p w14:paraId="74C133D9" w14:textId="77777777" w:rsidR="00D76382" w:rsidRPr="00D76382" w:rsidRDefault="00D76382" w:rsidP="00EE4C92">
      <w:pPr>
        <w:shd w:val="clear" w:color="auto" w:fill="FFFFFF"/>
        <w:spacing w:after="0" w:line="240" w:lineRule="auto"/>
        <w:ind w:firstLine="708"/>
        <w:jc w:val="both"/>
        <w:textAlignment w:val="baseline"/>
        <w:rPr>
          <w:rFonts w:ascii="ProbaPro" w:eastAsia="Times New Roman" w:hAnsi="ProbaPro" w:cs="Times New Roman"/>
          <w:color w:val="000000"/>
          <w:sz w:val="27"/>
          <w:szCs w:val="27"/>
          <w:lang w:val="uk-UA"/>
        </w:rPr>
      </w:pPr>
      <w:r w:rsidRPr="00D76382">
        <w:rPr>
          <w:rFonts w:ascii="ProbaPro" w:eastAsia="Times New Roman" w:hAnsi="ProbaPro" w:cs="Times New Roman"/>
          <w:b/>
          <w:bCs/>
          <w:color w:val="000000"/>
          <w:sz w:val="27"/>
        </w:rPr>
        <w:lastRenderedPageBreak/>
        <w:t> </w:t>
      </w:r>
    </w:p>
    <w:p w14:paraId="32EF121B" w14:textId="77777777" w:rsidR="00D76382" w:rsidRPr="00EE4C92" w:rsidRDefault="00D76382" w:rsidP="00EE4C92">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EE4C92">
        <w:rPr>
          <w:rStyle w:val="a4"/>
          <w:rFonts w:ascii="ProbaPro" w:hAnsi="ProbaPro"/>
          <w:color w:val="000000"/>
          <w:sz w:val="27"/>
          <w:szCs w:val="27"/>
          <w:bdr w:val="none" w:sz="0" w:space="0" w:color="auto" w:frame="1"/>
          <w:lang w:val="uk-UA"/>
        </w:rPr>
        <w:t>ІІ. Визначення проблеми, на розв’язання якої спрямована Програма</w:t>
      </w:r>
    </w:p>
    <w:p w14:paraId="18965C78" w14:textId="77777777"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 xml:space="preserve">У зв’язку з ускладненням внутрішньополітичної обстановки в державі, втручання Російської Федерації у внутрішні справи України, зростанням соціальної напруги в Україні, 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частини території України, будівель органів державної влади, транспортних комунікацій, </w:t>
      </w:r>
      <w:r w:rsidR="00EE4C92">
        <w:rPr>
          <w:rFonts w:ascii="ProbaPro" w:hAnsi="ProbaPro"/>
          <w:color w:val="000000"/>
          <w:sz w:val="27"/>
          <w:szCs w:val="27"/>
          <w:lang w:val="uk-UA"/>
        </w:rPr>
        <w:t xml:space="preserve">органів військового управління </w:t>
      </w:r>
      <w:r w:rsidRPr="00EE4C92">
        <w:rPr>
          <w:rFonts w:ascii="ProbaPro" w:hAnsi="ProbaPro"/>
          <w:color w:val="000000"/>
          <w:sz w:val="27"/>
          <w:szCs w:val="27"/>
          <w:lang w:val="uk-UA"/>
        </w:rPr>
        <w:t xml:space="preserve">у східних областях України, виникла нагальна потреба в уведенні у дію системи територіальної оборони, а саме в уведенні підрозділів територіальної оборони </w:t>
      </w:r>
      <w:r w:rsidR="00EE4C92">
        <w:rPr>
          <w:rFonts w:ascii="ProbaPro" w:hAnsi="ProbaPro"/>
          <w:color w:val="000000"/>
          <w:sz w:val="27"/>
          <w:szCs w:val="27"/>
          <w:lang w:val="uk-UA"/>
        </w:rPr>
        <w:t>Болград</w:t>
      </w:r>
      <w:r w:rsidRPr="00EE4C92">
        <w:rPr>
          <w:rFonts w:ascii="ProbaPro" w:hAnsi="ProbaPro"/>
          <w:color w:val="000000"/>
          <w:sz w:val="27"/>
          <w:szCs w:val="27"/>
          <w:lang w:val="uk-UA"/>
        </w:rPr>
        <w:t>ського районного територіального центру комплектування та соціальної підтримки.</w:t>
      </w:r>
    </w:p>
    <w:p w14:paraId="5B662615" w14:textId="77777777"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З причини недостатнього наповнення та дефіциту державного бюджету виникає потреба у здійсненні додат</w:t>
      </w:r>
      <w:r w:rsidR="004A0430">
        <w:rPr>
          <w:rFonts w:ascii="ProbaPro" w:hAnsi="ProbaPro"/>
          <w:color w:val="000000"/>
          <w:sz w:val="27"/>
          <w:szCs w:val="27"/>
          <w:lang w:val="uk-UA"/>
        </w:rPr>
        <w:t xml:space="preserve">кового фінансування програми з </w:t>
      </w:r>
      <w:r w:rsidR="00EE4C92">
        <w:rPr>
          <w:rFonts w:ascii="ProbaPro" w:hAnsi="ProbaPro"/>
          <w:color w:val="000000"/>
          <w:sz w:val="27"/>
          <w:szCs w:val="27"/>
          <w:lang w:val="uk-UA"/>
        </w:rPr>
        <w:t>сільськ</w:t>
      </w:r>
      <w:r w:rsidRPr="00EE4C92">
        <w:rPr>
          <w:rFonts w:ascii="ProbaPro" w:hAnsi="ProbaPro"/>
          <w:color w:val="000000"/>
          <w:sz w:val="27"/>
          <w:szCs w:val="27"/>
          <w:lang w:val="uk-UA"/>
        </w:rPr>
        <w:t>ого бюджету, районного бюджету та інших джерел, не заборонених законодавством.</w:t>
      </w:r>
    </w:p>
    <w:p w14:paraId="78CFE032" w14:textId="77777777" w:rsidR="00D76382" w:rsidRPr="00EE4C92" w:rsidRDefault="00D76382" w:rsidP="00EE4C92">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EE4C92">
        <w:rPr>
          <w:rStyle w:val="a4"/>
          <w:rFonts w:ascii="ProbaPro" w:hAnsi="ProbaPro"/>
          <w:color w:val="000000"/>
          <w:sz w:val="27"/>
          <w:szCs w:val="27"/>
          <w:bdr w:val="none" w:sz="0" w:space="0" w:color="auto" w:frame="1"/>
          <w:lang w:val="uk-UA"/>
        </w:rPr>
        <w:t>ІІІ. Визначення мети Програми</w:t>
      </w:r>
    </w:p>
    <w:p w14:paraId="59D8E5EF" w14:textId="2BE38729"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 xml:space="preserve">Метою програми є здійснення організації призову громадян на строкову військову службу, приписки до призовної дільниці та підготовки юнаків до військової служби </w:t>
      </w:r>
      <w:r w:rsidR="00EE4C92">
        <w:rPr>
          <w:rFonts w:ascii="ProbaPro" w:hAnsi="ProbaPro"/>
          <w:color w:val="000000"/>
          <w:sz w:val="27"/>
          <w:szCs w:val="27"/>
          <w:lang w:val="uk-UA"/>
        </w:rPr>
        <w:t xml:space="preserve">по </w:t>
      </w:r>
      <w:r w:rsidR="00340A8E">
        <w:rPr>
          <w:rFonts w:ascii="ProbaPro" w:hAnsi="ProbaPro"/>
          <w:color w:val="000000"/>
          <w:sz w:val="27"/>
          <w:szCs w:val="27"/>
          <w:lang w:val="uk-UA"/>
        </w:rPr>
        <w:t xml:space="preserve">Бородінській </w:t>
      </w:r>
      <w:r w:rsidRPr="00EE4C92">
        <w:rPr>
          <w:rFonts w:ascii="ProbaPro" w:hAnsi="ProbaPro"/>
          <w:color w:val="000000"/>
          <w:sz w:val="27"/>
          <w:szCs w:val="27"/>
          <w:lang w:val="uk-UA"/>
        </w:rPr>
        <w:t xml:space="preserve"> с</w:t>
      </w:r>
      <w:r w:rsidR="00340A8E">
        <w:rPr>
          <w:rFonts w:ascii="ProbaPro" w:hAnsi="ProbaPro"/>
          <w:color w:val="000000"/>
          <w:sz w:val="27"/>
          <w:szCs w:val="27"/>
          <w:lang w:val="uk-UA"/>
        </w:rPr>
        <w:t>елищній</w:t>
      </w:r>
      <w:r w:rsidRPr="00EE4C92">
        <w:rPr>
          <w:rFonts w:ascii="ProbaPro" w:hAnsi="ProbaPro"/>
          <w:color w:val="000000"/>
          <w:sz w:val="27"/>
          <w:szCs w:val="27"/>
          <w:lang w:val="uk-UA"/>
        </w:rPr>
        <w:t> раді на 2021</w:t>
      </w:r>
      <w:r w:rsidR="00EE4C92">
        <w:rPr>
          <w:rFonts w:ascii="ProbaPro" w:hAnsi="ProbaPro"/>
          <w:color w:val="000000"/>
          <w:sz w:val="27"/>
          <w:szCs w:val="27"/>
          <w:lang w:val="uk-UA"/>
        </w:rPr>
        <w:t xml:space="preserve"> - 2022 ро</w:t>
      </w:r>
      <w:r w:rsidRPr="00EE4C92">
        <w:rPr>
          <w:rFonts w:ascii="ProbaPro" w:hAnsi="ProbaPro"/>
          <w:color w:val="000000"/>
          <w:sz w:val="27"/>
          <w:szCs w:val="27"/>
          <w:lang w:val="uk-UA"/>
        </w:rPr>
        <w:t>к</w:t>
      </w:r>
      <w:r w:rsidR="00EE4C92">
        <w:rPr>
          <w:rFonts w:ascii="ProbaPro" w:hAnsi="ProbaPro"/>
          <w:color w:val="000000"/>
          <w:sz w:val="27"/>
          <w:szCs w:val="27"/>
          <w:lang w:val="uk-UA"/>
        </w:rPr>
        <w:t>и</w:t>
      </w:r>
      <w:r w:rsidRPr="00EE4C92">
        <w:rPr>
          <w:rFonts w:ascii="ProbaPro" w:hAnsi="ProbaPro"/>
          <w:color w:val="000000"/>
          <w:sz w:val="27"/>
          <w:szCs w:val="27"/>
          <w:lang w:val="uk-UA"/>
        </w:rPr>
        <w:t>.</w:t>
      </w:r>
    </w:p>
    <w:p w14:paraId="70F9E0C1" w14:textId="77777777" w:rsidR="00D76382" w:rsidRPr="00EE4C92" w:rsidRDefault="00D76382" w:rsidP="00EE4C92">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EE4C92">
        <w:rPr>
          <w:rStyle w:val="a4"/>
          <w:rFonts w:ascii="ProbaPro" w:hAnsi="ProbaPro"/>
          <w:color w:val="000000"/>
          <w:sz w:val="27"/>
          <w:szCs w:val="27"/>
          <w:bdr w:val="none" w:sz="0" w:space="0" w:color="auto" w:frame="1"/>
          <w:lang w:val="uk-UA"/>
        </w:rPr>
        <w:t> </w:t>
      </w:r>
    </w:p>
    <w:p w14:paraId="3D3051A3" w14:textId="77777777" w:rsidR="00D76382" w:rsidRPr="00EE4C92" w:rsidRDefault="00D76382" w:rsidP="00EE4C92">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EE4C92">
        <w:rPr>
          <w:rStyle w:val="a4"/>
          <w:rFonts w:ascii="ProbaPro" w:hAnsi="ProbaPro"/>
          <w:color w:val="000000"/>
          <w:sz w:val="27"/>
          <w:szCs w:val="27"/>
          <w:bdr w:val="none" w:sz="0" w:space="0" w:color="auto" w:frame="1"/>
          <w:lang w:val="uk-UA"/>
        </w:rPr>
        <w:t>ІV. Обґрунтування шляхів і засобів розв’язання проблем, обсягів та джерел фінансування, строки виконання Програми</w:t>
      </w:r>
    </w:p>
    <w:p w14:paraId="01B8A812" w14:textId="15D95316"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 xml:space="preserve">Програма передбачає сприяння організації призову громадян на строкову військову службу, приписки до призовної дільниці та підготовки юнаків до військової служби у </w:t>
      </w:r>
      <w:r w:rsidR="00340A8E">
        <w:rPr>
          <w:rFonts w:ascii="ProbaPro" w:hAnsi="ProbaPro"/>
          <w:color w:val="000000"/>
          <w:sz w:val="27"/>
          <w:szCs w:val="27"/>
          <w:lang w:val="uk-UA"/>
        </w:rPr>
        <w:t xml:space="preserve">Бородінській </w:t>
      </w:r>
      <w:r w:rsidR="00EE4C92">
        <w:rPr>
          <w:rFonts w:ascii="ProbaPro" w:hAnsi="ProbaPro"/>
          <w:color w:val="000000"/>
          <w:sz w:val="27"/>
          <w:szCs w:val="27"/>
          <w:lang w:val="uk-UA"/>
        </w:rPr>
        <w:t xml:space="preserve"> </w:t>
      </w:r>
      <w:r w:rsidRPr="00EE4C92">
        <w:rPr>
          <w:rFonts w:ascii="ProbaPro" w:hAnsi="ProbaPro"/>
          <w:color w:val="000000"/>
          <w:sz w:val="27"/>
          <w:szCs w:val="27"/>
          <w:lang w:val="uk-UA"/>
        </w:rPr>
        <w:t>с</w:t>
      </w:r>
      <w:r w:rsidR="00340A8E">
        <w:rPr>
          <w:rFonts w:ascii="ProbaPro" w:hAnsi="ProbaPro"/>
          <w:color w:val="000000"/>
          <w:sz w:val="27"/>
          <w:szCs w:val="27"/>
          <w:lang w:val="uk-UA"/>
        </w:rPr>
        <w:t>елищній</w:t>
      </w:r>
      <w:r w:rsidRPr="00EE4C92">
        <w:rPr>
          <w:rFonts w:ascii="ProbaPro" w:hAnsi="ProbaPro"/>
          <w:color w:val="000000"/>
          <w:sz w:val="27"/>
          <w:szCs w:val="27"/>
          <w:lang w:val="uk-UA"/>
        </w:rPr>
        <w:t xml:space="preserve"> раді на 2021 </w:t>
      </w:r>
      <w:r w:rsidR="00EE4C92">
        <w:rPr>
          <w:rFonts w:ascii="ProbaPro" w:hAnsi="ProbaPro"/>
          <w:color w:val="000000"/>
          <w:sz w:val="27"/>
          <w:szCs w:val="27"/>
          <w:lang w:val="uk-UA"/>
        </w:rPr>
        <w:t>– 2022 ро</w:t>
      </w:r>
      <w:r w:rsidRPr="00EE4C92">
        <w:rPr>
          <w:rFonts w:ascii="ProbaPro" w:hAnsi="ProbaPro"/>
          <w:color w:val="000000"/>
          <w:sz w:val="27"/>
          <w:szCs w:val="27"/>
          <w:lang w:val="uk-UA"/>
        </w:rPr>
        <w:t>к</w:t>
      </w:r>
      <w:r w:rsidR="00EE4C92">
        <w:rPr>
          <w:rFonts w:ascii="ProbaPro" w:hAnsi="ProbaPro"/>
          <w:color w:val="000000"/>
          <w:sz w:val="27"/>
          <w:szCs w:val="27"/>
          <w:lang w:val="uk-UA"/>
        </w:rPr>
        <w:t>и</w:t>
      </w:r>
      <w:r w:rsidRPr="00EE4C92">
        <w:rPr>
          <w:rFonts w:ascii="ProbaPro" w:hAnsi="ProbaPro"/>
          <w:color w:val="000000"/>
          <w:sz w:val="27"/>
          <w:szCs w:val="27"/>
          <w:lang w:val="uk-UA"/>
        </w:rPr>
        <w:t>.</w:t>
      </w:r>
    </w:p>
    <w:p w14:paraId="24146374" w14:textId="6104E934"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 xml:space="preserve">Виконання програми дасть можливість здійснити організацію призову громадян на строкову військову службу, приписки до призовної дільниці та підготовки юнаків до військової служби у </w:t>
      </w:r>
      <w:r w:rsidR="00340A8E">
        <w:rPr>
          <w:rFonts w:ascii="ProbaPro" w:hAnsi="ProbaPro"/>
          <w:color w:val="000000"/>
          <w:sz w:val="27"/>
          <w:szCs w:val="27"/>
          <w:lang w:val="uk-UA"/>
        </w:rPr>
        <w:t xml:space="preserve">Бородінській </w:t>
      </w:r>
      <w:r w:rsidRPr="00EE4C92">
        <w:rPr>
          <w:rFonts w:ascii="ProbaPro" w:hAnsi="ProbaPro"/>
          <w:color w:val="000000"/>
          <w:sz w:val="27"/>
          <w:szCs w:val="27"/>
          <w:lang w:val="uk-UA"/>
        </w:rPr>
        <w:t>с</w:t>
      </w:r>
      <w:r w:rsidR="00340A8E">
        <w:rPr>
          <w:rFonts w:ascii="ProbaPro" w:hAnsi="ProbaPro"/>
          <w:color w:val="000000"/>
          <w:sz w:val="27"/>
          <w:szCs w:val="27"/>
          <w:lang w:val="uk-UA"/>
        </w:rPr>
        <w:t>елищній</w:t>
      </w:r>
      <w:r w:rsidRPr="00EE4C92">
        <w:rPr>
          <w:rFonts w:ascii="ProbaPro" w:hAnsi="ProbaPro"/>
          <w:color w:val="000000"/>
          <w:sz w:val="27"/>
          <w:szCs w:val="27"/>
          <w:lang w:val="uk-UA"/>
        </w:rPr>
        <w:t xml:space="preserve"> раді на 2021 </w:t>
      </w:r>
      <w:r w:rsidR="00C42437">
        <w:rPr>
          <w:rFonts w:ascii="ProbaPro" w:hAnsi="ProbaPro"/>
          <w:color w:val="000000"/>
          <w:sz w:val="27"/>
          <w:szCs w:val="27"/>
          <w:lang w:val="uk-UA"/>
        </w:rPr>
        <w:t xml:space="preserve">– 2022 </w:t>
      </w:r>
      <w:r w:rsidRPr="00EE4C92">
        <w:rPr>
          <w:rFonts w:ascii="ProbaPro" w:hAnsi="ProbaPro"/>
          <w:color w:val="000000"/>
          <w:sz w:val="27"/>
          <w:szCs w:val="27"/>
          <w:lang w:val="uk-UA"/>
        </w:rPr>
        <w:t>р</w:t>
      </w:r>
      <w:r w:rsidR="00C42437">
        <w:rPr>
          <w:rFonts w:ascii="ProbaPro" w:hAnsi="ProbaPro"/>
          <w:color w:val="000000"/>
          <w:sz w:val="27"/>
          <w:szCs w:val="27"/>
          <w:lang w:val="uk-UA"/>
        </w:rPr>
        <w:t>о</w:t>
      </w:r>
      <w:r w:rsidRPr="00EE4C92">
        <w:rPr>
          <w:rFonts w:ascii="ProbaPro" w:hAnsi="ProbaPro"/>
          <w:color w:val="000000"/>
          <w:sz w:val="27"/>
          <w:szCs w:val="27"/>
          <w:lang w:val="uk-UA"/>
        </w:rPr>
        <w:t>к</w:t>
      </w:r>
      <w:r w:rsidR="00C42437">
        <w:rPr>
          <w:rFonts w:ascii="ProbaPro" w:hAnsi="ProbaPro"/>
          <w:color w:val="000000"/>
          <w:sz w:val="27"/>
          <w:szCs w:val="27"/>
          <w:lang w:val="uk-UA"/>
        </w:rPr>
        <w:t>и</w:t>
      </w:r>
      <w:r w:rsidRPr="00EE4C92">
        <w:rPr>
          <w:rFonts w:ascii="ProbaPro" w:hAnsi="ProbaPro"/>
          <w:color w:val="000000"/>
          <w:sz w:val="27"/>
          <w:szCs w:val="27"/>
          <w:lang w:val="uk-UA"/>
        </w:rPr>
        <w:t>.</w:t>
      </w:r>
    </w:p>
    <w:p w14:paraId="3D38135D" w14:textId="77777777"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Фінансування програми здійснюватиметься за рахунок коштів районного та місцевих бюджетів.</w:t>
      </w:r>
    </w:p>
    <w:p w14:paraId="2B4BA66F" w14:textId="0B40B34C"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r w:rsidRPr="00EE4C92">
        <w:rPr>
          <w:rFonts w:ascii="ProbaPro" w:hAnsi="ProbaPro"/>
          <w:color w:val="000000"/>
          <w:sz w:val="27"/>
          <w:szCs w:val="27"/>
          <w:lang w:val="uk-UA"/>
        </w:rPr>
        <w:t xml:space="preserve">Орієнтований обсяг коштів, необхідних для виконання Програми, становить </w:t>
      </w:r>
      <w:r w:rsidR="00D7030F">
        <w:rPr>
          <w:rFonts w:ascii="ProbaPro" w:hAnsi="ProbaPro"/>
          <w:color w:val="000000"/>
          <w:sz w:val="27"/>
          <w:szCs w:val="27"/>
          <w:lang w:val="uk-UA"/>
        </w:rPr>
        <w:t>35</w:t>
      </w:r>
      <w:r w:rsidRPr="00EE4C92">
        <w:rPr>
          <w:rFonts w:ascii="ProbaPro" w:hAnsi="ProbaPro"/>
          <w:color w:val="000000"/>
          <w:sz w:val="27"/>
          <w:szCs w:val="27"/>
          <w:lang w:val="uk-UA"/>
        </w:rPr>
        <w:t xml:space="preserve"> тис. гривень.</w:t>
      </w:r>
    </w:p>
    <w:p w14:paraId="103CCD63" w14:textId="77777777" w:rsidR="00D76382" w:rsidRPr="00EE4C92" w:rsidRDefault="00D76382" w:rsidP="00EE4C92">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EE4C92">
        <w:rPr>
          <w:rStyle w:val="a4"/>
          <w:rFonts w:ascii="ProbaPro" w:hAnsi="ProbaPro"/>
          <w:color w:val="000000"/>
          <w:sz w:val="27"/>
          <w:szCs w:val="27"/>
          <w:bdr w:val="none" w:sz="0" w:space="0" w:color="auto" w:frame="1"/>
          <w:lang w:val="uk-UA"/>
        </w:rPr>
        <w:t>V. Очікувані результати виконання Програми</w:t>
      </w:r>
    </w:p>
    <w:p w14:paraId="07A0195F" w14:textId="77777777" w:rsidR="00D76382" w:rsidRPr="00EE4C92" w:rsidRDefault="00D76382" w:rsidP="00EE4C92">
      <w:pPr>
        <w:pStyle w:val="a3"/>
        <w:shd w:val="clear" w:color="auto" w:fill="FFFFFF"/>
        <w:spacing w:before="0" w:beforeAutospacing="0" w:after="0" w:afterAutospacing="0"/>
        <w:ind w:firstLine="708"/>
        <w:jc w:val="both"/>
        <w:textAlignment w:val="baseline"/>
        <w:rPr>
          <w:rFonts w:ascii="ProbaPro" w:hAnsi="ProbaPro"/>
          <w:color w:val="000000"/>
          <w:sz w:val="27"/>
          <w:szCs w:val="27"/>
          <w:lang w:val="uk-UA"/>
        </w:rPr>
      </w:pPr>
      <w:r w:rsidRPr="00EE4C92">
        <w:rPr>
          <w:rStyle w:val="a4"/>
          <w:rFonts w:ascii="ProbaPro" w:hAnsi="ProbaPro"/>
          <w:color w:val="000000"/>
          <w:sz w:val="27"/>
          <w:szCs w:val="27"/>
          <w:bdr w:val="none" w:sz="0" w:space="0" w:color="auto" w:frame="1"/>
          <w:lang w:val="uk-UA"/>
        </w:rPr>
        <w:t> </w:t>
      </w:r>
    </w:p>
    <w:p w14:paraId="23FA1327" w14:textId="1C63BD67" w:rsidR="00D76382" w:rsidRPr="00EE4C92" w:rsidRDefault="00D76382" w:rsidP="00EE4C92">
      <w:pPr>
        <w:pStyle w:val="a3"/>
        <w:shd w:val="clear" w:color="auto" w:fill="FFFFFF"/>
        <w:spacing w:before="0" w:beforeAutospacing="0" w:after="225" w:afterAutospacing="0"/>
        <w:ind w:firstLine="708"/>
        <w:jc w:val="both"/>
        <w:textAlignment w:val="baseline"/>
        <w:rPr>
          <w:rFonts w:ascii="ProbaPro" w:hAnsi="ProbaPro"/>
          <w:color w:val="000000"/>
          <w:sz w:val="27"/>
          <w:szCs w:val="27"/>
          <w:lang w:val="uk-UA"/>
        </w:rPr>
      </w:pPr>
      <w:bookmarkStart w:id="0" w:name="_GoBack"/>
      <w:r w:rsidRPr="00EE4C92">
        <w:rPr>
          <w:rFonts w:ascii="ProbaPro" w:hAnsi="ProbaPro"/>
          <w:color w:val="000000"/>
          <w:sz w:val="27"/>
          <w:szCs w:val="27"/>
          <w:lang w:val="uk-UA"/>
        </w:rPr>
        <w:t xml:space="preserve">Реалізація заходів Програми дасть змогу сприяти в організації роботи медичної комісії, забезпечити роботу призовної комісії канцтоварами, необхідними типографськими бланками для проведення приписки громадян до призовної дільниці та призову громадян на строкову військову службу, організацію урочистих проводів призовників до лав Збройних Сил України, сприятиме у забезпеченні організаційного перевезення автомобільним </w:t>
      </w:r>
      <w:r w:rsidRPr="00EE4C92">
        <w:rPr>
          <w:rFonts w:ascii="ProbaPro" w:hAnsi="ProbaPro"/>
          <w:color w:val="000000"/>
          <w:sz w:val="27"/>
          <w:szCs w:val="27"/>
          <w:lang w:val="uk-UA"/>
        </w:rPr>
        <w:lastRenderedPageBreak/>
        <w:t xml:space="preserve">транспортом призовників – мешканців </w:t>
      </w:r>
      <w:r w:rsidR="00340A8E">
        <w:rPr>
          <w:rFonts w:ascii="ProbaPro" w:hAnsi="ProbaPro"/>
          <w:color w:val="000000"/>
          <w:sz w:val="27"/>
          <w:szCs w:val="27"/>
          <w:lang w:val="uk-UA"/>
        </w:rPr>
        <w:t>Бородінської</w:t>
      </w:r>
      <w:r w:rsidRPr="00EE4C92">
        <w:rPr>
          <w:rFonts w:ascii="ProbaPro" w:hAnsi="ProbaPro"/>
          <w:color w:val="000000"/>
          <w:sz w:val="27"/>
          <w:szCs w:val="27"/>
          <w:lang w:val="uk-UA"/>
        </w:rPr>
        <w:t xml:space="preserve"> селищної ради до обласного збірного пункту (м. </w:t>
      </w:r>
      <w:r w:rsidR="00C42437">
        <w:rPr>
          <w:rFonts w:ascii="ProbaPro" w:hAnsi="ProbaPro"/>
          <w:color w:val="000000"/>
          <w:sz w:val="27"/>
          <w:szCs w:val="27"/>
          <w:lang w:val="uk-UA"/>
        </w:rPr>
        <w:t>Одеса</w:t>
      </w:r>
      <w:r w:rsidRPr="00EE4C92">
        <w:rPr>
          <w:rFonts w:ascii="ProbaPro" w:hAnsi="ProbaPro"/>
          <w:color w:val="000000"/>
          <w:sz w:val="27"/>
          <w:szCs w:val="27"/>
          <w:lang w:val="uk-UA"/>
        </w:rPr>
        <w:t>) для доставки призовників для проходження контрольного огляду при обласній ВЛК та доставки призовників на збірний пункт для відправки до лав ЗСУ під час проведення призову на строкову військову службу до лав Збройних Сил України та інших військових формувань.</w:t>
      </w:r>
    </w:p>
    <w:bookmarkEnd w:id="0"/>
    <w:p w14:paraId="3E906DDB" w14:textId="77777777" w:rsidR="009173E9" w:rsidRPr="00EE4C92" w:rsidRDefault="009173E9" w:rsidP="00EE4C92">
      <w:pPr>
        <w:ind w:firstLine="708"/>
        <w:jc w:val="both"/>
        <w:rPr>
          <w:lang w:val="uk-UA"/>
        </w:rPr>
      </w:pPr>
    </w:p>
    <w:sectPr w:rsidR="009173E9" w:rsidRPr="00EE4C92" w:rsidSect="00907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82"/>
    <w:rsid w:val="001478A8"/>
    <w:rsid w:val="001A78EB"/>
    <w:rsid w:val="00284811"/>
    <w:rsid w:val="00340A8E"/>
    <w:rsid w:val="00351EF8"/>
    <w:rsid w:val="004A0430"/>
    <w:rsid w:val="00702081"/>
    <w:rsid w:val="00881978"/>
    <w:rsid w:val="009079C6"/>
    <w:rsid w:val="009173E9"/>
    <w:rsid w:val="00980381"/>
    <w:rsid w:val="00B36AD8"/>
    <w:rsid w:val="00C42437"/>
    <w:rsid w:val="00D7030F"/>
    <w:rsid w:val="00D76382"/>
    <w:rsid w:val="00E4399F"/>
    <w:rsid w:val="00EE4C92"/>
    <w:rsid w:val="00F45F53"/>
    <w:rsid w:val="00F8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F210"/>
  <w15:docId w15:val="{D0D255A7-A518-430B-966A-48A5D063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7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763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6382"/>
    <w:rPr>
      <w:b/>
      <w:bCs/>
    </w:rPr>
  </w:style>
  <w:style w:type="paragraph" w:styleId="a5">
    <w:name w:val="Balloon Text"/>
    <w:basedOn w:val="a"/>
    <w:link w:val="a6"/>
    <w:uiPriority w:val="99"/>
    <w:semiHidden/>
    <w:unhideWhenUsed/>
    <w:rsid w:val="00D763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382"/>
    <w:rPr>
      <w:rFonts w:ascii="Tahoma" w:hAnsi="Tahoma" w:cs="Tahoma"/>
      <w:sz w:val="16"/>
      <w:szCs w:val="16"/>
    </w:rPr>
  </w:style>
  <w:style w:type="character" w:styleId="a7">
    <w:name w:val="Hyperlink"/>
    <w:rsid w:val="00980381"/>
    <w:rPr>
      <w:color w:val="0000FF"/>
      <w:u w:val="single"/>
    </w:rPr>
  </w:style>
  <w:style w:type="table" w:styleId="a8">
    <w:name w:val="Table Grid"/>
    <w:basedOn w:val="a1"/>
    <w:uiPriority w:val="59"/>
    <w:rsid w:val="00E439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3922">
      <w:bodyDiv w:val="1"/>
      <w:marLeft w:val="0"/>
      <w:marRight w:val="0"/>
      <w:marTop w:val="0"/>
      <w:marBottom w:val="0"/>
      <w:divBdr>
        <w:top w:val="none" w:sz="0" w:space="0" w:color="auto"/>
        <w:left w:val="none" w:sz="0" w:space="0" w:color="auto"/>
        <w:bottom w:val="none" w:sz="0" w:space="0" w:color="auto"/>
        <w:right w:val="none" w:sz="0" w:space="0" w:color="auto"/>
      </w:divBdr>
    </w:div>
    <w:div w:id="290524835">
      <w:bodyDiv w:val="1"/>
      <w:marLeft w:val="0"/>
      <w:marRight w:val="0"/>
      <w:marTop w:val="0"/>
      <w:marBottom w:val="0"/>
      <w:divBdr>
        <w:top w:val="none" w:sz="0" w:space="0" w:color="auto"/>
        <w:left w:val="none" w:sz="0" w:space="0" w:color="auto"/>
        <w:bottom w:val="none" w:sz="0" w:space="0" w:color="auto"/>
        <w:right w:val="none" w:sz="0" w:space="0" w:color="auto"/>
      </w:divBdr>
      <w:divsChild>
        <w:div w:id="1683435310">
          <w:marLeft w:val="0"/>
          <w:marRight w:val="0"/>
          <w:marTop w:val="0"/>
          <w:marBottom w:val="450"/>
          <w:divBdr>
            <w:top w:val="none" w:sz="0" w:space="0" w:color="auto"/>
            <w:left w:val="none" w:sz="0" w:space="0" w:color="auto"/>
            <w:bottom w:val="none" w:sz="0" w:space="0" w:color="auto"/>
            <w:right w:val="none" w:sz="0" w:space="0" w:color="auto"/>
          </w:divBdr>
          <w:divsChild>
            <w:div w:id="1883401115">
              <w:marLeft w:val="0"/>
              <w:marRight w:val="0"/>
              <w:marTop w:val="450"/>
              <w:marBottom w:val="150"/>
              <w:divBdr>
                <w:top w:val="none" w:sz="0" w:space="0" w:color="auto"/>
                <w:left w:val="none" w:sz="0" w:space="0" w:color="auto"/>
                <w:bottom w:val="none" w:sz="0" w:space="0" w:color="auto"/>
                <w:right w:val="none" w:sz="0" w:space="0" w:color="auto"/>
              </w:divBdr>
            </w:div>
            <w:div w:id="1204176608">
              <w:marLeft w:val="0"/>
              <w:marRight w:val="0"/>
              <w:marTop w:val="150"/>
              <w:marBottom w:val="225"/>
              <w:divBdr>
                <w:top w:val="none" w:sz="0" w:space="0" w:color="auto"/>
                <w:left w:val="none" w:sz="0" w:space="0" w:color="auto"/>
                <w:bottom w:val="none" w:sz="0" w:space="0" w:color="auto"/>
                <w:right w:val="none" w:sz="0" w:space="0" w:color="auto"/>
              </w:divBdr>
            </w:div>
            <w:div w:id="788668553">
              <w:marLeft w:val="0"/>
              <w:marRight w:val="0"/>
              <w:marTop w:val="150"/>
              <w:marBottom w:val="150"/>
              <w:divBdr>
                <w:top w:val="none" w:sz="0" w:space="0" w:color="auto"/>
                <w:left w:val="none" w:sz="0" w:space="0" w:color="auto"/>
                <w:bottom w:val="none" w:sz="0" w:space="0" w:color="auto"/>
                <w:right w:val="none" w:sz="0" w:space="0" w:color="auto"/>
              </w:divBdr>
            </w:div>
            <w:div w:id="651106932">
              <w:marLeft w:val="0"/>
              <w:marRight w:val="0"/>
              <w:marTop w:val="150"/>
              <w:marBottom w:val="150"/>
              <w:divBdr>
                <w:top w:val="none" w:sz="0" w:space="0" w:color="auto"/>
                <w:left w:val="none" w:sz="0" w:space="0" w:color="auto"/>
                <w:bottom w:val="none" w:sz="0" w:space="0" w:color="auto"/>
                <w:right w:val="none" w:sz="0" w:space="0" w:color="auto"/>
              </w:divBdr>
            </w:div>
            <w:div w:id="1937208070">
              <w:marLeft w:val="0"/>
              <w:marRight w:val="0"/>
              <w:marTop w:val="300"/>
              <w:marBottom w:val="150"/>
              <w:divBdr>
                <w:top w:val="none" w:sz="0" w:space="0" w:color="auto"/>
                <w:left w:val="none" w:sz="0" w:space="0" w:color="auto"/>
                <w:bottom w:val="none" w:sz="0" w:space="0" w:color="auto"/>
                <w:right w:val="none" w:sz="0" w:space="0" w:color="auto"/>
              </w:divBdr>
            </w:div>
            <w:div w:id="1733769603">
              <w:marLeft w:val="0"/>
              <w:marRight w:val="0"/>
              <w:marTop w:val="0"/>
              <w:marBottom w:val="300"/>
              <w:divBdr>
                <w:top w:val="none" w:sz="0" w:space="0" w:color="auto"/>
                <w:left w:val="none" w:sz="0" w:space="0" w:color="auto"/>
                <w:bottom w:val="none" w:sz="0" w:space="0" w:color="auto"/>
                <w:right w:val="none" w:sz="0" w:space="0" w:color="auto"/>
              </w:divBdr>
            </w:div>
          </w:divsChild>
        </w:div>
        <w:div w:id="1400401725">
          <w:marLeft w:val="0"/>
          <w:marRight w:val="0"/>
          <w:marTop w:val="0"/>
          <w:marBottom w:val="0"/>
          <w:divBdr>
            <w:top w:val="none" w:sz="0" w:space="0" w:color="auto"/>
            <w:left w:val="none" w:sz="0" w:space="0" w:color="auto"/>
            <w:bottom w:val="none" w:sz="0" w:space="0" w:color="auto"/>
            <w:right w:val="none" w:sz="0" w:space="0" w:color="auto"/>
          </w:divBdr>
          <w:divsChild>
            <w:div w:id="34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2021-10-25T13:56:00Z</dcterms:created>
  <dcterms:modified xsi:type="dcterms:W3CDTF">2021-11-24T17:31:00Z</dcterms:modified>
</cp:coreProperties>
</file>