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1534F0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616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B188F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1534F0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1534F0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B188F">
        <w:rPr>
          <w:noProof/>
          <w:sz w:val="22"/>
          <w:szCs w:val="22"/>
        </w:rPr>
        <w:t>,  код 04379203</w:t>
      </w:r>
    </w:p>
    <w:p w:rsidR="002C19B6" w:rsidRPr="001534F0" w:rsidRDefault="002C19B6" w:rsidP="000B188F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3B5B27" w:rsidRPr="009E6E89" w:rsidRDefault="003B5B27" w:rsidP="003B5B27">
      <w:pPr>
        <w:pStyle w:val="ad"/>
        <w:shd w:val="clear" w:color="auto" w:fill="FFFFFF"/>
        <w:spacing w:before="0" w:beforeAutospacing="0" w:after="200" w:afterAutospacing="0"/>
        <w:rPr>
          <w:rFonts w:cs="Arial"/>
          <w:color w:val="333333"/>
          <w:lang w:val="uk-UA"/>
        </w:rPr>
      </w:pPr>
      <w:r w:rsidRPr="000B188F">
        <w:rPr>
          <w:rFonts w:cs="Arial"/>
          <w:color w:val="333333"/>
          <w:lang w:val="en-US"/>
        </w:rPr>
        <w:t> </w:t>
      </w:r>
      <w:r w:rsidR="009E6E89">
        <w:rPr>
          <w:rFonts w:cs="Arial"/>
          <w:color w:val="333333"/>
          <w:lang w:val="uk-UA"/>
        </w:rPr>
        <w:t xml:space="preserve">                        </w:t>
      </w:r>
      <w:r w:rsidR="001534F0">
        <w:rPr>
          <w:rFonts w:cs="Arial"/>
          <w:color w:val="333333"/>
          <w:lang w:val="uk-UA"/>
        </w:rPr>
        <w:t xml:space="preserve">                        </w:t>
      </w:r>
      <w:r w:rsidR="000B188F">
        <w:rPr>
          <w:rFonts w:cs="Arial"/>
          <w:color w:val="333333"/>
          <w:lang w:val="uk-UA"/>
        </w:rPr>
        <w:t xml:space="preserve">  РІШЕННЯ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Про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відмову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наданні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дозволу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громадянам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на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розробку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проекту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землеустрою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щодо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відведення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земельної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ділянки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у </w:t>
      </w:r>
      <w:proofErr w:type="spellStart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>власність</w:t>
      </w:r>
      <w:proofErr w:type="spellEnd"/>
      <w:r w:rsidRPr="0002403F">
        <w:rPr>
          <w:rFonts w:cs="Arial"/>
          <w:b/>
          <w:bCs/>
          <w:color w:val="333333"/>
          <w:szCs w:val="22"/>
          <w:bdr w:val="none" w:sz="0" w:space="0" w:color="auto" w:frame="1"/>
        </w:rPr>
        <w:t xml:space="preserve">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  <w:r w:rsidRPr="0002403F"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  <w:t xml:space="preserve">для ведення особистого селянського господарства </w:t>
      </w:r>
    </w:p>
    <w:p w:rsidR="003B5B27" w:rsidRPr="0002403F" w:rsidRDefault="003B5B27" w:rsidP="003B5B27">
      <w:pPr>
        <w:pStyle w:val="ad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Cs w:val="22"/>
          <w:bdr w:val="none" w:sz="0" w:space="0" w:color="auto" w:frame="1"/>
          <w:lang w:val="uk-UA"/>
        </w:rPr>
      </w:pPr>
    </w:p>
    <w:p w:rsidR="003B5B27" w:rsidRPr="000B188F" w:rsidRDefault="00262431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bdr w:val="none" w:sz="0" w:space="0" w:color="auto" w:frame="1"/>
          <w:lang w:val="uk-UA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Розглянувши заяви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 xml:space="preserve"> громадян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Газібар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Г.Г.,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Бабаян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А.М.,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Коваржик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І.І., Герасимова Т.Ю.,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Губогло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М.В., Кара В.В., Кара В.М., Волкова Н.В.,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Нєдов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Р.В.,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Шушунков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В.І., Калан М.П.,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Тєплова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Є.П., Маслова О.А., Попова І.С.,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Ворніков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О.О.,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Танцой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Г.Ф.,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Недялков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В.Ю.,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Гавріліце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С.А.,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Харітонова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Харітонов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Г.В., </w:t>
      </w:r>
      <w:proofErr w:type="spellStart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>Чавдар</w:t>
      </w:r>
      <w:proofErr w:type="spellEnd"/>
      <w:r w:rsidR="00DA1BA5" w:rsidRPr="000B188F">
        <w:rPr>
          <w:rFonts w:cs="Arial"/>
          <w:color w:val="333333"/>
          <w:bdr w:val="none" w:sz="0" w:space="0" w:color="auto" w:frame="1"/>
          <w:lang w:val="uk-UA"/>
        </w:rPr>
        <w:t xml:space="preserve"> Є.В., </w:t>
      </w:r>
      <w:proofErr w:type="spellStart"/>
      <w:r w:rsidR="00E61713" w:rsidRPr="000B188F">
        <w:rPr>
          <w:rFonts w:cs="Arial"/>
          <w:color w:val="333333"/>
          <w:bdr w:val="none" w:sz="0" w:space="0" w:color="auto" w:frame="1"/>
          <w:lang w:val="uk-UA"/>
        </w:rPr>
        <w:t>Куруч</w:t>
      </w:r>
      <w:proofErr w:type="spellEnd"/>
      <w:r w:rsidR="00E61713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Дойжа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Ю.І.,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Дойжа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О.І.,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Плешко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О.О.,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Харітонова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А.В.,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Марашлец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В.П.,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Парван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М.С.,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Бейлекчі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В.В.,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Железогло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Т.П.,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Барбакар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К.Г., </w:t>
      </w:r>
      <w:proofErr w:type="spellStart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>Ворніков</w:t>
      </w:r>
      <w:proofErr w:type="spellEnd"/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Ф.М.,</w:t>
      </w:r>
      <w:proofErr w:type="spellStart"/>
      <w:r w:rsidR="000B188F" w:rsidRPr="000B188F">
        <w:rPr>
          <w:rFonts w:cs="Arial"/>
          <w:color w:val="333333"/>
          <w:bdr w:val="none" w:sz="0" w:space="0" w:color="auto" w:frame="1"/>
          <w:lang w:val="uk-UA"/>
        </w:rPr>
        <w:t>Калдаре</w:t>
      </w:r>
      <w:proofErr w:type="spellEnd"/>
      <w:r w:rsidR="000B188F" w:rsidRPr="000B188F">
        <w:rPr>
          <w:rFonts w:cs="Arial"/>
          <w:color w:val="333333"/>
          <w:bdr w:val="none" w:sz="0" w:space="0" w:color="auto" w:frame="1"/>
          <w:lang w:val="uk-UA"/>
        </w:rPr>
        <w:t xml:space="preserve"> И.</w:t>
      </w:r>
      <w:r w:rsidR="009A5584" w:rsidRPr="000B188F">
        <w:rPr>
          <w:rFonts w:cs="Arial"/>
          <w:color w:val="333333"/>
          <w:bdr w:val="none" w:sz="0" w:space="0" w:color="auto" w:frame="1"/>
          <w:lang w:val="uk-UA"/>
        </w:rPr>
        <w:t xml:space="preserve"> 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</w:t>
      </w:r>
      <w:r w:rsidR="0002403F" w:rsidRPr="000B188F">
        <w:rPr>
          <w:rFonts w:cs="Arial"/>
          <w:color w:val="333333"/>
          <w:bdr w:val="none" w:sz="0" w:space="0" w:color="auto" w:frame="1"/>
          <w:lang w:val="uk-UA"/>
        </w:rPr>
        <w:t>арства на території Бородінсько</w:t>
      </w:r>
      <w:r w:rsidR="003B5B27" w:rsidRPr="000B188F">
        <w:rPr>
          <w:rFonts w:cs="Arial"/>
          <w:color w:val="333333"/>
          <w:bdr w:val="none" w:sz="0" w:space="0" w:color="auto" w:frame="1"/>
          <w:lang w:val="uk-UA"/>
        </w:rPr>
        <w:t>ї селищної ради, відповідно до ст.12,118,121 Земельного Кодексу України, ст.25,26,27 Закону України «Про землеустрій», Закону України «Про Державний земельний кадастр», керуючись п. 34 ст.26 Закону України «Про місцеве самоврядування в Україні» та враховуючи рекомендації постійної комісії з питань земельних відносин,  селищна рада</w:t>
      </w:r>
    </w:p>
    <w:p w:rsidR="00DB43CF" w:rsidRPr="000B188F" w:rsidRDefault="00DB43CF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lang w:val="uk-UA"/>
        </w:rPr>
      </w:pP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b/>
          <w:bCs/>
          <w:color w:val="333333"/>
          <w:bdr w:val="none" w:sz="0" w:space="0" w:color="auto" w:frame="1"/>
          <w:lang w:val="uk-UA"/>
        </w:rPr>
      </w:pPr>
      <w:r w:rsidRPr="000B188F">
        <w:rPr>
          <w:rFonts w:cs="Arial"/>
          <w:b/>
          <w:bCs/>
          <w:color w:val="333333"/>
          <w:bdr w:val="none" w:sz="0" w:space="0" w:color="auto" w:frame="1"/>
          <w:lang w:val="uk-UA"/>
        </w:rPr>
        <w:t>ВИРІШИЛА:</w:t>
      </w:r>
    </w:p>
    <w:p w:rsidR="00DB43CF" w:rsidRPr="000B188F" w:rsidRDefault="00DB43CF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lang w:val="uk-UA"/>
        </w:rPr>
      </w:pPr>
    </w:p>
    <w:p w:rsidR="000F4BE9" w:rsidRPr="000B188F" w:rsidRDefault="003B5B27" w:rsidP="00DB43CF">
      <w:pPr>
        <w:numPr>
          <w:ilvl w:val="0"/>
          <w:numId w:val="12"/>
        </w:numPr>
        <w:shd w:val="clear" w:color="auto" w:fill="FFFFFF"/>
        <w:autoSpaceDE/>
        <w:autoSpaceDN/>
        <w:ind w:right="225"/>
        <w:jc w:val="both"/>
        <w:rPr>
          <w:rStyle w:val="apple-converted-space"/>
          <w:rFonts w:cs="Arial"/>
          <w:color w:val="333333"/>
          <w:sz w:val="24"/>
          <w:szCs w:val="24"/>
        </w:rPr>
      </w:pPr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Відмовити</w:t>
      </w:r>
      <w:r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> </w:t>
      </w:r>
      <w:r w:rsidR="00DB43CF" w:rsidRPr="000B188F">
        <w:rPr>
          <w:rFonts w:cs="Arial"/>
          <w:b/>
          <w:bCs/>
          <w:color w:val="333333"/>
          <w:sz w:val="24"/>
          <w:szCs w:val="24"/>
          <w:bdr w:val="none" w:sz="0" w:space="0" w:color="auto" w:frame="1"/>
          <w:lang w:val="uk-UA"/>
        </w:rPr>
        <w:t>гр.</w:t>
      </w:r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Газібар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Г.Г.,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Бабаян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А.М.,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Коваржик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І.І., Герасимова Т.Ю.,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Губогло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М.В., Кара В.В., Кара В.М., Волкова Н.В.,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Нєдов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Р.В.,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Шушунков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В.І., Калан М.П.,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Тєплова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Є.П., Маслова О.А., Попова І.С.,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Ворніков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О.О.,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Танцой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Г.Ф.,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Недялков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В.Ю.,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Гавріліце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С.А.,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Г.В.,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Чавдар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Є.В.,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Куруч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Дойжа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Ю.І.,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Дойжа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О.І.,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Плешко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О.О.,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Харітонова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А.В.,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Марашлец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Парван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М.С.,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Бейлекчі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В.В.,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Железогло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Т.П.,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Барбакар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К.Г., 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Ворніков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Ф.М.,</w:t>
      </w:r>
      <w:proofErr w:type="spellStart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Калдаре</w:t>
      </w:r>
      <w:proofErr w:type="spellEnd"/>
      <w:r w:rsidR="000B188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И. </w:t>
      </w:r>
      <w:r w:rsidR="00DB43C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у наданні дозволу на розробку проекту землеустрою щодо відведення земельної ділянки у власність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2,00 га"/>
        </w:smartTagPr>
        <w:r w:rsidRPr="000B188F">
          <w:rPr>
            <w:rFonts w:cs="Arial"/>
            <w:color w:val="333333"/>
            <w:sz w:val="24"/>
            <w:szCs w:val="24"/>
            <w:bdr w:val="none" w:sz="0" w:space="0" w:color="auto" w:frame="1"/>
            <w:lang w:val="uk-UA"/>
          </w:rPr>
          <w:t>2,00 га</w:t>
        </w:r>
      </w:smartTag>
      <w:r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,  у зв’я</w:t>
      </w:r>
      <w:r w:rsidR="00DB43CF" w:rsidRPr="000B188F">
        <w:rPr>
          <w:rFonts w:cs="Arial"/>
          <w:color w:val="333333"/>
          <w:sz w:val="24"/>
          <w:szCs w:val="24"/>
          <w:bdr w:val="none" w:sz="0" w:space="0" w:color="auto" w:frame="1"/>
          <w:lang w:val="uk-UA"/>
        </w:rPr>
        <w:t>зку з тим,</w:t>
      </w:r>
      <w:r w:rsidR="00DB43C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що не наданий повний пакет документів згідно прийнятого положення Бородінської селищної ради  </w:t>
      </w:r>
      <w:r w:rsidR="0002403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за №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152-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en-US"/>
        </w:rPr>
        <w:t>VIII</w:t>
      </w:r>
      <w:r w:rsidR="0002403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  від </w:t>
      </w:r>
      <w:r w:rsidR="00DB43CF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 xml:space="preserve">  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  <w:lang w:val="uk-UA"/>
        </w:rPr>
        <w:t>22.07.202</w:t>
      </w:r>
      <w:r w:rsidR="00BE6A72"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>1</w:t>
      </w:r>
    </w:p>
    <w:p w:rsidR="00DB43CF" w:rsidRPr="000B188F" w:rsidRDefault="00DB43CF" w:rsidP="000F4BE9">
      <w:pPr>
        <w:shd w:val="clear" w:color="auto" w:fill="FFFFFF"/>
        <w:autoSpaceDE/>
        <w:autoSpaceDN/>
        <w:ind w:left="360" w:right="225"/>
        <w:jc w:val="both"/>
        <w:rPr>
          <w:rFonts w:cs="Arial"/>
          <w:color w:val="333333"/>
          <w:sz w:val="24"/>
          <w:szCs w:val="24"/>
        </w:rPr>
      </w:pPr>
      <w:r w:rsidRPr="000B188F">
        <w:rPr>
          <w:rStyle w:val="apple-converted-space"/>
          <w:rFonts w:cs="Arial"/>
          <w:color w:val="333333"/>
          <w:sz w:val="24"/>
          <w:szCs w:val="24"/>
          <w:bdr w:val="none" w:sz="0" w:space="0" w:color="auto" w:frame="1"/>
        </w:rPr>
        <w:t xml:space="preserve">                       . </w:t>
      </w:r>
    </w:p>
    <w:p w:rsidR="003B5B27" w:rsidRPr="000B188F" w:rsidRDefault="00EB219E" w:rsidP="00A55B5E">
      <w:pPr>
        <w:pStyle w:val="a5"/>
        <w:numPr>
          <w:ilvl w:val="0"/>
          <w:numId w:val="12"/>
        </w:numPr>
        <w:tabs>
          <w:tab w:val="right" w:pos="9638"/>
        </w:tabs>
        <w:rPr>
          <w:sz w:val="24"/>
          <w:szCs w:val="24"/>
          <w:lang w:val="uk-UA"/>
        </w:rPr>
      </w:pPr>
      <w:r w:rsidRPr="000B188F">
        <w:rPr>
          <w:sz w:val="24"/>
          <w:szCs w:val="24"/>
          <w:lang w:val="uk-UA"/>
        </w:rPr>
        <w:t>Рекомендувати громадянам, зазначених в п.1 цього рішення звернутися повторно з заявами про надання  дозволу  на розроблення проектів землеустрою щодо відведення земельної ділянки у  власність для ведення особистого селянського після подання повного пакету документів.</w:t>
      </w:r>
    </w:p>
    <w:p w:rsidR="00EB219E" w:rsidRPr="000B188F" w:rsidRDefault="00EB219E" w:rsidP="00EB219E">
      <w:pPr>
        <w:tabs>
          <w:tab w:val="right" w:pos="9638"/>
        </w:tabs>
        <w:rPr>
          <w:sz w:val="24"/>
          <w:szCs w:val="24"/>
          <w:lang w:val="uk-UA"/>
        </w:rPr>
      </w:pPr>
    </w:p>
    <w:p w:rsidR="003B5B27" w:rsidRPr="000B188F" w:rsidRDefault="003B5B27" w:rsidP="00A55B5E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Контроль за виконанням даного рішення покласти на постійну</w:t>
      </w: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  <w:bdr w:val="none" w:sz="0" w:space="0" w:color="auto" w:frame="1"/>
          <w:lang w:val="uk-UA"/>
        </w:rPr>
        <w:t>комісію селищної ради з питань земельних відносин.</w:t>
      </w:r>
    </w:p>
    <w:p w:rsidR="003B5B27" w:rsidRPr="000B188F" w:rsidRDefault="003B5B27" w:rsidP="003B5B27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</w:rPr>
      </w:pPr>
      <w:r w:rsidRPr="000B188F">
        <w:rPr>
          <w:rFonts w:cs="Arial"/>
          <w:color w:val="333333"/>
        </w:rPr>
        <w:t> </w:t>
      </w:r>
    </w:p>
    <w:p w:rsidR="002246E7" w:rsidRPr="000B188F" w:rsidRDefault="003B5B27" w:rsidP="00A55B5E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  <w:lang w:val="uk-UA"/>
        </w:rPr>
      </w:pPr>
      <w:r w:rsidRPr="000B188F">
        <w:rPr>
          <w:rFonts w:cs="Arial"/>
          <w:color w:val="333333"/>
        </w:rPr>
        <w:t> </w:t>
      </w:r>
      <w:r w:rsidR="00EB219E" w:rsidRPr="000B188F">
        <w:rPr>
          <w:rFonts w:cs="Arial"/>
          <w:color w:val="333333"/>
        </w:rPr>
        <w:t> </w:t>
      </w:r>
      <w:r w:rsidR="00EB219E" w:rsidRPr="000B188F">
        <w:rPr>
          <w:rFonts w:cs="Arial"/>
          <w:color w:val="333333"/>
          <w:lang w:val="uk-UA"/>
        </w:rPr>
        <w:t>Голова селищної ради                                     Іван КЮССЕ</w:t>
      </w:r>
    </w:p>
    <w:p w:rsidR="001534F0" w:rsidRPr="001534F0" w:rsidRDefault="001534F0" w:rsidP="000B188F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  <w:szCs w:val="22"/>
          <w:bdr w:val="none" w:sz="0" w:space="0" w:color="auto" w:frame="1"/>
        </w:rPr>
      </w:pPr>
      <w:r>
        <w:rPr>
          <w:rFonts w:cs="Arial"/>
          <w:color w:val="333333"/>
          <w:szCs w:val="22"/>
          <w:bdr w:val="none" w:sz="0" w:space="0" w:color="auto" w:frame="1"/>
          <w:lang w:val="uk-UA"/>
        </w:rPr>
        <w:t xml:space="preserve">№192/31 – </w:t>
      </w:r>
      <w:r>
        <w:rPr>
          <w:rFonts w:cs="Arial"/>
          <w:color w:val="333333"/>
          <w:szCs w:val="22"/>
          <w:bdr w:val="none" w:sz="0" w:space="0" w:color="auto" w:frame="1"/>
          <w:lang w:val="en-US"/>
        </w:rPr>
        <w:t>VIII</w:t>
      </w:r>
    </w:p>
    <w:p w:rsidR="006A050F" w:rsidRPr="000B188F" w:rsidRDefault="001534F0" w:rsidP="000B188F">
      <w:pPr>
        <w:pStyle w:val="ad"/>
        <w:shd w:val="clear" w:color="auto" w:fill="FFFFFF"/>
        <w:spacing w:before="0" w:beforeAutospacing="0" w:after="0" w:afterAutospacing="0"/>
        <w:ind w:left="708"/>
        <w:jc w:val="both"/>
        <w:rPr>
          <w:rFonts w:cs="Arial"/>
          <w:color w:val="333333"/>
          <w:szCs w:val="22"/>
          <w:bdr w:val="none" w:sz="0" w:space="0" w:color="auto" w:frame="1"/>
          <w:lang w:val="uk-UA"/>
        </w:rPr>
      </w:pPr>
      <w:r>
        <w:rPr>
          <w:rFonts w:cs="Arial"/>
          <w:color w:val="333333"/>
          <w:szCs w:val="22"/>
          <w:bdr w:val="none" w:sz="0" w:space="0" w:color="auto" w:frame="1"/>
          <w:lang w:val="en-US"/>
        </w:rPr>
        <w:t>05.10.2021</w:t>
      </w:r>
      <w:bookmarkStart w:id="0" w:name="_GoBack"/>
      <w:bookmarkEnd w:id="0"/>
      <w:r w:rsidR="003B5B27" w:rsidRPr="0002403F">
        <w:rPr>
          <w:rFonts w:cs="Arial"/>
          <w:color w:val="333333"/>
          <w:szCs w:val="22"/>
          <w:bdr w:val="none" w:sz="0" w:space="0" w:color="auto" w:frame="1"/>
          <w:lang w:val="uk-UA"/>
        </w:rPr>
        <w:t>  </w:t>
      </w:r>
    </w:p>
    <w:sectPr w:rsidR="006A050F" w:rsidRPr="000B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46"/>
    <w:multiLevelType w:val="hybridMultilevel"/>
    <w:tmpl w:val="4A8A2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4140D"/>
    <w:multiLevelType w:val="multilevel"/>
    <w:tmpl w:val="F540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61342"/>
    <w:multiLevelType w:val="hybridMultilevel"/>
    <w:tmpl w:val="AE8A6AF8"/>
    <w:lvl w:ilvl="0" w:tplc="5EBA63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208BB"/>
    <w:multiLevelType w:val="hybridMultilevel"/>
    <w:tmpl w:val="E8E43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898"/>
    <w:rsid w:val="000029CC"/>
    <w:rsid w:val="00013973"/>
    <w:rsid w:val="0001716C"/>
    <w:rsid w:val="0002403F"/>
    <w:rsid w:val="00040619"/>
    <w:rsid w:val="000411F1"/>
    <w:rsid w:val="00044107"/>
    <w:rsid w:val="000547C5"/>
    <w:rsid w:val="00090F2A"/>
    <w:rsid w:val="0009181C"/>
    <w:rsid w:val="000B188F"/>
    <w:rsid w:val="000B6211"/>
    <w:rsid w:val="000F4BE9"/>
    <w:rsid w:val="00130F67"/>
    <w:rsid w:val="00151408"/>
    <w:rsid w:val="001534F0"/>
    <w:rsid w:val="001609EB"/>
    <w:rsid w:val="00181718"/>
    <w:rsid w:val="00191232"/>
    <w:rsid w:val="00193ACF"/>
    <w:rsid w:val="001D1098"/>
    <w:rsid w:val="001D5178"/>
    <w:rsid w:val="001E5715"/>
    <w:rsid w:val="001F3244"/>
    <w:rsid w:val="002016A1"/>
    <w:rsid w:val="00214D12"/>
    <w:rsid w:val="0022151F"/>
    <w:rsid w:val="002246E7"/>
    <w:rsid w:val="00236F90"/>
    <w:rsid w:val="00262431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91B17"/>
    <w:rsid w:val="003B5B27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3465D"/>
    <w:rsid w:val="005361ED"/>
    <w:rsid w:val="00565504"/>
    <w:rsid w:val="005A2F88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818F6"/>
    <w:rsid w:val="006948E3"/>
    <w:rsid w:val="006A050F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14F36"/>
    <w:rsid w:val="00827A81"/>
    <w:rsid w:val="008460EE"/>
    <w:rsid w:val="0084756D"/>
    <w:rsid w:val="00866176"/>
    <w:rsid w:val="008B03F7"/>
    <w:rsid w:val="00900308"/>
    <w:rsid w:val="00900774"/>
    <w:rsid w:val="0093091E"/>
    <w:rsid w:val="00932423"/>
    <w:rsid w:val="00936B25"/>
    <w:rsid w:val="00962AEB"/>
    <w:rsid w:val="00966A8C"/>
    <w:rsid w:val="009823B4"/>
    <w:rsid w:val="00987290"/>
    <w:rsid w:val="0099449F"/>
    <w:rsid w:val="009A5043"/>
    <w:rsid w:val="009A5584"/>
    <w:rsid w:val="009C0161"/>
    <w:rsid w:val="009C2097"/>
    <w:rsid w:val="009D3249"/>
    <w:rsid w:val="009E6E89"/>
    <w:rsid w:val="009F0674"/>
    <w:rsid w:val="009F4494"/>
    <w:rsid w:val="00A03606"/>
    <w:rsid w:val="00A03E80"/>
    <w:rsid w:val="00A26063"/>
    <w:rsid w:val="00A27044"/>
    <w:rsid w:val="00A50195"/>
    <w:rsid w:val="00A51B6A"/>
    <w:rsid w:val="00A55B5E"/>
    <w:rsid w:val="00A65461"/>
    <w:rsid w:val="00A660E6"/>
    <w:rsid w:val="00A71CAC"/>
    <w:rsid w:val="00A82B29"/>
    <w:rsid w:val="00A84B69"/>
    <w:rsid w:val="00A84C1A"/>
    <w:rsid w:val="00A85491"/>
    <w:rsid w:val="00A8685A"/>
    <w:rsid w:val="00A9288D"/>
    <w:rsid w:val="00A97F61"/>
    <w:rsid w:val="00AA1922"/>
    <w:rsid w:val="00AA524E"/>
    <w:rsid w:val="00AA5EEB"/>
    <w:rsid w:val="00AD76AC"/>
    <w:rsid w:val="00AE2ADD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628C6"/>
    <w:rsid w:val="00B72DBC"/>
    <w:rsid w:val="00B73920"/>
    <w:rsid w:val="00B7523C"/>
    <w:rsid w:val="00B86A9F"/>
    <w:rsid w:val="00BB008F"/>
    <w:rsid w:val="00BB0730"/>
    <w:rsid w:val="00BB2DBA"/>
    <w:rsid w:val="00BD4AEA"/>
    <w:rsid w:val="00BE6A72"/>
    <w:rsid w:val="00BF069F"/>
    <w:rsid w:val="00BF4065"/>
    <w:rsid w:val="00C0790D"/>
    <w:rsid w:val="00C1521B"/>
    <w:rsid w:val="00C2125A"/>
    <w:rsid w:val="00C25F0D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913C6"/>
    <w:rsid w:val="00DA1BA5"/>
    <w:rsid w:val="00DA7934"/>
    <w:rsid w:val="00DB0F29"/>
    <w:rsid w:val="00DB43CF"/>
    <w:rsid w:val="00DB5245"/>
    <w:rsid w:val="00DC3B1B"/>
    <w:rsid w:val="00DD3F91"/>
    <w:rsid w:val="00DE0858"/>
    <w:rsid w:val="00DE5227"/>
    <w:rsid w:val="00DF1B8F"/>
    <w:rsid w:val="00E02572"/>
    <w:rsid w:val="00E1010C"/>
    <w:rsid w:val="00E22EE6"/>
    <w:rsid w:val="00E265CA"/>
    <w:rsid w:val="00E37ED9"/>
    <w:rsid w:val="00E514D0"/>
    <w:rsid w:val="00E61713"/>
    <w:rsid w:val="00E73EDC"/>
    <w:rsid w:val="00E741FE"/>
    <w:rsid w:val="00E825D5"/>
    <w:rsid w:val="00E833F1"/>
    <w:rsid w:val="00E91103"/>
    <w:rsid w:val="00E917AE"/>
    <w:rsid w:val="00E938C9"/>
    <w:rsid w:val="00EB219E"/>
    <w:rsid w:val="00EB2C46"/>
    <w:rsid w:val="00EB35E1"/>
    <w:rsid w:val="00EB5589"/>
    <w:rsid w:val="00EB7D69"/>
    <w:rsid w:val="00EE5AB9"/>
    <w:rsid w:val="00EE6A70"/>
    <w:rsid w:val="00F11498"/>
    <w:rsid w:val="00F359D3"/>
    <w:rsid w:val="00F42B8C"/>
    <w:rsid w:val="00F56A6D"/>
    <w:rsid w:val="00F70779"/>
    <w:rsid w:val="00F841E3"/>
    <w:rsid w:val="00FA7FD6"/>
    <w:rsid w:val="00FC1201"/>
    <w:rsid w:val="00FC187A"/>
    <w:rsid w:val="00FC5228"/>
    <w:rsid w:val="00FD08BD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5A2F88"/>
  </w:style>
  <w:style w:type="character" w:customStyle="1" w:styleId="rvts23">
    <w:name w:val="rvts23"/>
    <w:basedOn w:val="a0"/>
    <w:rsid w:val="005A2F88"/>
  </w:style>
  <w:style w:type="character" w:customStyle="1" w:styleId="rvts9">
    <w:name w:val="rvts9"/>
    <w:basedOn w:val="a0"/>
    <w:rsid w:val="005A2F88"/>
  </w:style>
  <w:style w:type="character" w:customStyle="1" w:styleId="rvts82">
    <w:name w:val="rvts82"/>
    <w:basedOn w:val="a0"/>
    <w:rsid w:val="005A2F88"/>
  </w:style>
  <w:style w:type="paragraph" w:styleId="aa">
    <w:name w:val="Body Text"/>
    <w:basedOn w:val="a"/>
    <w:link w:val="ab"/>
    <w:semiHidden/>
    <w:unhideWhenUsed/>
    <w:rsid w:val="000B6211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0B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0B6211"/>
    <w:pPr>
      <w:widowControl w:val="0"/>
      <w:autoSpaceDE/>
      <w:autoSpaceDN/>
      <w:ind w:left="360" w:right="4058"/>
      <w:jc w:val="both"/>
    </w:pPr>
    <w:rPr>
      <w:sz w:val="24"/>
      <w:szCs w:val="24"/>
      <w:lang w:val="uk-UA"/>
    </w:rPr>
  </w:style>
  <w:style w:type="paragraph" w:customStyle="1" w:styleId="11">
    <w:name w:val="Абзац списка1"/>
    <w:basedOn w:val="a"/>
    <w:rsid w:val="000B6211"/>
    <w:pPr>
      <w:widowControl w:val="0"/>
      <w:adjustRightInd w:val="0"/>
      <w:ind w:left="454" w:firstLine="363"/>
      <w:jc w:val="both"/>
    </w:pPr>
    <w:rPr>
      <w:sz w:val="24"/>
      <w:szCs w:val="24"/>
      <w:lang w:val="uk-UA" w:eastAsia="uk-UA"/>
    </w:rPr>
  </w:style>
  <w:style w:type="paragraph" w:styleId="ad">
    <w:name w:val="Normal (Web)"/>
    <w:basedOn w:val="a"/>
    <w:rsid w:val="003B5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5A2F88"/>
  </w:style>
  <w:style w:type="character" w:customStyle="1" w:styleId="rvts23">
    <w:name w:val="rvts23"/>
    <w:basedOn w:val="a0"/>
    <w:rsid w:val="005A2F88"/>
  </w:style>
  <w:style w:type="character" w:customStyle="1" w:styleId="rvts9">
    <w:name w:val="rvts9"/>
    <w:basedOn w:val="a0"/>
    <w:rsid w:val="005A2F88"/>
  </w:style>
  <w:style w:type="character" w:customStyle="1" w:styleId="rvts82">
    <w:name w:val="rvts82"/>
    <w:basedOn w:val="a0"/>
    <w:rsid w:val="005A2F88"/>
  </w:style>
  <w:style w:type="paragraph" w:styleId="aa">
    <w:name w:val="Body Text"/>
    <w:basedOn w:val="a"/>
    <w:link w:val="ab"/>
    <w:semiHidden/>
    <w:unhideWhenUsed/>
    <w:rsid w:val="000B6211"/>
    <w:pPr>
      <w:autoSpaceDE/>
      <w:autoSpaceDN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0B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0B6211"/>
    <w:pPr>
      <w:widowControl w:val="0"/>
      <w:autoSpaceDE/>
      <w:autoSpaceDN/>
      <w:ind w:left="360" w:right="4058"/>
      <w:jc w:val="both"/>
    </w:pPr>
    <w:rPr>
      <w:sz w:val="24"/>
      <w:szCs w:val="24"/>
      <w:lang w:val="uk-UA"/>
    </w:rPr>
  </w:style>
  <w:style w:type="paragraph" w:customStyle="1" w:styleId="11">
    <w:name w:val="Абзац списка1"/>
    <w:basedOn w:val="a"/>
    <w:rsid w:val="000B6211"/>
    <w:pPr>
      <w:widowControl w:val="0"/>
      <w:adjustRightInd w:val="0"/>
      <w:ind w:left="454" w:firstLine="363"/>
      <w:jc w:val="both"/>
    </w:pPr>
    <w:rPr>
      <w:sz w:val="24"/>
      <w:szCs w:val="24"/>
      <w:lang w:val="uk-UA" w:eastAsia="uk-UA"/>
    </w:rPr>
  </w:style>
  <w:style w:type="paragraph" w:styleId="ad">
    <w:name w:val="Normal (Web)"/>
    <w:basedOn w:val="a"/>
    <w:rsid w:val="003B5B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149</cp:revision>
  <cp:lastPrinted>2021-09-20T05:38:00Z</cp:lastPrinted>
  <dcterms:created xsi:type="dcterms:W3CDTF">2019-12-26T12:18:00Z</dcterms:created>
  <dcterms:modified xsi:type="dcterms:W3CDTF">2021-10-06T13:24:00Z</dcterms:modified>
</cp:coreProperties>
</file>